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6FD94">
      <w:pPr>
        <w:pStyle w:val="5"/>
        <w:rPr>
          <w:rFonts w:ascii="宋体" w:hAnsi="宋体" w:cs="宋体"/>
          <w:color w:val="auto"/>
          <w:highlight w:val="none"/>
        </w:rPr>
      </w:pPr>
      <w:r>
        <w:rPr>
          <w:rFonts w:hint="eastAsia" w:ascii="宋体" w:hAnsi="宋体" w:cs="宋体"/>
          <w:color w:val="auto"/>
          <w:highlight w:val="none"/>
        </w:rPr>
        <w:t xml:space="preserve">  采购需求</w:t>
      </w:r>
    </w:p>
    <w:p w14:paraId="64E8853E">
      <w:pPr>
        <w:adjustRightInd w:val="0"/>
        <w:spacing w:line="360" w:lineRule="auto"/>
        <w:textAlignment w:val="baseline"/>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一、商务要求表</w:t>
      </w:r>
    </w:p>
    <w:tbl>
      <w:tblPr>
        <w:tblStyle w:val="6"/>
        <w:tblW w:w="14307"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2450"/>
      </w:tblGrid>
      <w:tr w14:paraId="582BA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57" w:type="dxa"/>
            <w:tcBorders>
              <w:top w:val="single" w:color="auto" w:sz="4" w:space="0"/>
              <w:left w:val="single" w:color="auto" w:sz="4" w:space="0"/>
              <w:bottom w:val="single" w:color="auto" w:sz="4" w:space="0"/>
              <w:right w:val="single" w:color="auto" w:sz="4" w:space="0"/>
            </w:tcBorders>
            <w:noWrap w:val="0"/>
            <w:vAlign w:val="center"/>
          </w:tcPr>
          <w:p w14:paraId="212F01B7">
            <w:pPr>
              <w:spacing w:line="288"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合同履约时间</w:t>
            </w:r>
          </w:p>
        </w:tc>
        <w:tc>
          <w:tcPr>
            <w:tcW w:w="12450" w:type="dxa"/>
            <w:tcBorders>
              <w:top w:val="single" w:color="auto" w:sz="4" w:space="0"/>
              <w:left w:val="single" w:color="auto" w:sz="4" w:space="0"/>
              <w:bottom w:val="single" w:color="auto" w:sz="4" w:space="0"/>
              <w:right w:val="single" w:color="auto" w:sz="4" w:space="0"/>
            </w:tcBorders>
            <w:noWrap w:val="0"/>
            <w:vAlign w:val="center"/>
          </w:tcPr>
          <w:p w14:paraId="1CBF8A25">
            <w:pPr>
              <w:spacing w:line="288"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本项目整体建设周期为12个月，合同签订后2个月内</w:t>
            </w:r>
            <w:r>
              <w:rPr>
                <w:rFonts w:hint="eastAsia" w:ascii="宋体" w:hAnsi="宋体" w:eastAsia="宋体" w:cs="宋体"/>
                <w:color w:val="auto"/>
                <w:sz w:val="24"/>
                <w:szCs w:val="24"/>
                <w:highlight w:val="none"/>
                <w:lang w:val="en-US" w:eastAsia="zh-CN"/>
              </w:rPr>
              <w:t>完成系统数据准备</w:t>
            </w:r>
            <w:r>
              <w:rPr>
                <w:rFonts w:hint="eastAsia" w:ascii="宋体" w:hAnsi="宋体" w:cs="宋体"/>
                <w:color w:val="auto"/>
                <w:sz w:val="24"/>
                <w:szCs w:val="24"/>
                <w:highlight w:val="none"/>
                <w:lang w:val="en-US" w:eastAsia="zh-CN"/>
              </w:rPr>
              <w:t>、调试</w:t>
            </w:r>
            <w:r>
              <w:rPr>
                <w:rFonts w:hint="eastAsia" w:ascii="宋体" w:hAnsi="宋体" w:eastAsia="宋体" w:cs="宋体"/>
                <w:color w:val="auto"/>
                <w:sz w:val="24"/>
                <w:szCs w:val="24"/>
                <w:highlight w:val="none"/>
                <w:lang w:val="en-US" w:eastAsia="zh-CN"/>
              </w:rPr>
              <w:t>、系统上线、培训、</w:t>
            </w:r>
            <w:r>
              <w:rPr>
                <w:rFonts w:hint="eastAsia" w:ascii="宋体" w:hAnsi="宋体" w:cs="宋体"/>
                <w:color w:val="auto"/>
                <w:sz w:val="24"/>
                <w:szCs w:val="24"/>
                <w:highlight w:val="none"/>
                <w:lang w:val="en-US" w:eastAsia="zh-CN"/>
              </w:rPr>
              <w:t>移交</w:t>
            </w:r>
            <w:r>
              <w:rPr>
                <w:rFonts w:hint="eastAsia" w:ascii="宋体" w:hAnsi="宋体" w:eastAsia="宋体" w:cs="宋体"/>
                <w:color w:val="auto"/>
                <w:sz w:val="24"/>
                <w:szCs w:val="24"/>
                <w:highlight w:val="none"/>
                <w:lang w:val="en-US" w:eastAsia="zh-CN"/>
              </w:rPr>
              <w:t>等工作</w:t>
            </w:r>
            <w:r>
              <w:rPr>
                <w:rFonts w:hint="eastAsia" w:ascii="宋体" w:hAnsi="宋体" w:eastAsia="宋体" w:cs="宋体"/>
                <w:color w:val="auto"/>
                <w:kern w:val="2"/>
                <w:sz w:val="24"/>
                <w:szCs w:val="24"/>
                <w:lang w:val="en-US" w:eastAsia="zh-CN" w:bidi="ar-SA"/>
              </w:rPr>
              <w:t>，确保</w:t>
            </w:r>
            <w:r>
              <w:rPr>
                <w:rFonts w:hint="eastAsia" w:cs="宋体"/>
                <w:color w:val="auto"/>
                <w:kern w:val="2"/>
                <w:sz w:val="24"/>
                <w:szCs w:val="24"/>
                <w:lang w:val="en-US" w:eastAsia="zh-CN" w:bidi="ar-SA"/>
              </w:rPr>
              <w:t>交易发起人</w:t>
            </w:r>
            <w:r>
              <w:rPr>
                <w:rFonts w:hint="eastAsia" w:ascii="宋体" w:hAnsi="宋体" w:eastAsia="宋体" w:cs="宋体"/>
                <w:color w:val="auto"/>
                <w:kern w:val="2"/>
                <w:sz w:val="24"/>
                <w:szCs w:val="24"/>
                <w:lang w:val="en-US" w:eastAsia="zh-CN" w:bidi="ar-SA"/>
              </w:rPr>
              <w:t>正常投入使用。项目系统稳定试运行满六个月及以上后，</w:t>
            </w:r>
            <w:r>
              <w:rPr>
                <w:rFonts w:hint="eastAsia" w:ascii="宋体" w:hAnsi="宋体" w:cs="宋体"/>
                <w:color w:val="auto"/>
                <w:kern w:val="2"/>
                <w:sz w:val="24"/>
                <w:szCs w:val="24"/>
                <w:lang w:val="en-US" w:eastAsia="zh-CN" w:bidi="ar-SA"/>
              </w:rPr>
              <w:t>成交人</w:t>
            </w:r>
            <w:r>
              <w:rPr>
                <w:rFonts w:hint="eastAsia" w:ascii="宋体" w:hAnsi="宋体" w:eastAsia="宋体" w:cs="宋体"/>
                <w:color w:val="auto"/>
                <w:kern w:val="2"/>
                <w:sz w:val="24"/>
                <w:szCs w:val="24"/>
                <w:lang w:val="en-US" w:eastAsia="zh-CN" w:bidi="ar-SA"/>
              </w:rPr>
              <w:t>方可正式提交项目验收申请。</w:t>
            </w:r>
          </w:p>
        </w:tc>
      </w:tr>
      <w:tr w14:paraId="4F29A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57" w:type="dxa"/>
            <w:tcBorders>
              <w:top w:val="single" w:color="auto" w:sz="4" w:space="0"/>
              <w:left w:val="single" w:color="auto" w:sz="4" w:space="0"/>
              <w:bottom w:val="single" w:color="auto" w:sz="4" w:space="0"/>
              <w:right w:val="single" w:color="auto" w:sz="4" w:space="0"/>
            </w:tcBorders>
            <w:noWrap w:val="0"/>
            <w:vAlign w:val="center"/>
          </w:tcPr>
          <w:p w14:paraId="61524A33">
            <w:pPr>
              <w:spacing w:line="288"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、付款方式</w:t>
            </w:r>
          </w:p>
        </w:tc>
        <w:tc>
          <w:tcPr>
            <w:tcW w:w="12450" w:type="dxa"/>
            <w:tcBorders>
              <w:top w:val="single" w:color="auto" w:sz="4" w:space="0"/>
              <w:left w:val="single" w:color="auto" w:sz="4" w:space="0"/>
              <w:bottom w:val="single" w:color="auto" w:sz="4" w:space="0"/>
              <w:right w:val="single" w:color="auto" w:sz="4" w:space="0"/>
            </w:tcBorders>
            <w:noWrap w:val="0"/>
            <w:vAlign w:val="center"/>
          </w:tcPr>
          <w:p w14:paraId="1871BC38">
            <w:pPr>
              <w:spacing w:line="288" w:lineRule="auto"/>
              <w:jc w:val="left"/>
              <w:rPr>
                <w:rFonts w:hint="default" w:ascii="宋体" w:hAnsi="宋体" w:eastAsia="宋体" w:cs="宋体"/>
                <w:color w:val="auto"/>
                <w:sz w:val="24"/>
                <w:szCs w:val="24"/>
                <w:highlight w:val="yellow"/>
                <w:lang w:val="en-US" w:eastAsia="zh-CN"/>
              </w:rPr>
            </w:pPr>
            <w:r>
              <w:rPr>
                <w:rFonts w:hint="eastAsia" w:ascii="宋体" w:hAnsi="宋体" w:cs="宋体"/>
                <w:color w:val="auto"/>
                <w:sz w:val="24"/>
                <w:szCs w:val="24"/>
                <w:highlight w:val="none"/>
                <w:lang w:val="en-US" w:eastAsia="zh-CN"/>
              </w:rPr>
              <w:t>项目签署合同后，7个工作日内支付合同额30%。项目验收后，7个工作日内支付合同额60%。质保期满后，7个工作日内支付合同额10%。</w:t>
            </w:r>
          </w:p>
        </w:tc>
      </w:tr>
      <w:tr w14:paraId="2134D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57" w:type="dxa"/>
            <w:tcBorders>
              <w:top w:val="single" w:color="auto" w:sz="4" w:space="0"/>
              <w:left w:val="single" w:color="auto" w:sz="4" w:space="0"/>
              <w:right w:val="single" w:color="auto" w:sz="4" w:space="0"/>
            </w:tcBorders>
            <w:shd w:val="clear" w:color="auto" w:fill="auto"/>
            <w:noWrap w:val="0"/>
            <w:vAlign w:val="center"/>
          </w:tcPr>
          <w:p w14:paraId="3929F169">
            <w:pPr>
              <w:spacing w:line="288"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合同终止</w:t>
            </w:r>
          </w:p>
        </w:tc>
        <w:tc>
          <w:tcPr>
            <w:tcW w:w="12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41A7A3">
            <w:pPr>
              <w:spacing w:line="288"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在合同有效期内，不得无理由终止合同，确有特殊情况的，须提前两个月向采购人提出书面申请，经采购人同意后，方可终止合同。因中标人不能保证工作质量，采购人可有权终止合同，中标人承担全部责任。</w:t>
            </w:r>
          </w:p>
        </w:tc>
      </w:tr>
    </w:tbl>
    <w:p w14:paraId="5A1A9C88">
      <w:pPr>
        <w:adjustRightInd w:val="0"/>
        <w:spacing w:line="360" w:lineRule="auto"/>
        <w:textAlignment w:val="baseline"/>
        <w:rPr>
          <w:rFonts w:ascii="宋体" w:hAnsi="宋体" w:cs="宋体"/>
          <w:b/>
          <w:bCs/>
          <w:color w:val="auto"/>
          <w:kern w:val="0"/>
          <w:szCs w:val="21"/>
          <w:highlight w:val="none"/>
        </w:rPr>
      </w:pPr>
    </w:p>
    <w:p w14:paraId="4C518C4C">
      <w:pPr>
        <w:numPr>
          <w:ilvl w:val="0"/>
          <w:numId w:val="1"/>
        </w:numPr>
        <w:adjustRightInd w:val="0"/>
        <w:spacing w:line="360" w:lineRule="auto"/>
        <w:textAlignment w:val="baseline"/>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lang w:val="en-US" w:eastAsia="zh-CN"/>
        </w:rPr>
        <w:t>项目</w:t>
      </w:r>
      <w:r>
        <w:rPr>
          <w:rFonts w:hint="eastAsia" w:ascii="宋体" w:hAnsi="宋体" w:cs="宋体"/>
          <w:b/>
          <w:bCs/>
          <w:color w:val="auto"/>
          <w:kern w:val="0"/>
          <w:sz w:val="28"/>
          <w:szCs w:val="28"/>
          <w:highlight w:val="none"/>
        </w:rPr>
        <w:t>需求</w:t>
      </w:r>
      <w:r>
        <w:rPr>
          <w:rFonts w:hint="eastAsia" w:ascii="宋体" w:hAnsi="宋体" w:cs="宋体"/>
          <w:b/>
          <w:bCs/>
          <w:color w:val="auto"/>
          <w:kern w:val="0"/>
          <w:sz w:val="28"/>
          <w:szCs w:val="28"/>
          <w:highlight w:val="none"/>
          <w:lang w:val="en-US" w:eastAsia="zh-CN"/>
        </w:rPr>
        <w:t>表</w:t>
      </w:r>
      <w:r>
        <w:rPr>
          <w:rFonts w:hint="eastAsia" w:ascii="宋体" w:hAnsi="宋体" w:cs="宋体"/>
          <w:b/>
          <w:bCs/>
          <w:color w:val="auto"/>
          <w:kern w:val="0"/>
          <w:sz w:val="28"/>
          <w:szCs w:val="28"/>
          <w:highlight w:val="none"/>
        </w:rPr>
        <w:t>：</w:t>
      </w:r>
    </w:p>
    <w:p w14:paraId="03D347A6">
      <w:pPr>
        <w:pageBreakBefore w:val="0"/>
        <w:kinsoku/>
        <w:wordWrap/>
        <w:overflowPunct/>
        <w:topLinePunct w:val="0"/>
        <w:autoSpaceDE/>
        <w:autoSpaceDN/>
        <w:bidi w:val="0"/>
        <w:spacing w:line="360" w:lineRule="auto"/>
        <w:ind w:firstLine="482" w:firstLineChars="200"/>
        <w:rPr>
          <w:rFonts w:hint="eastAsia" w:ascii="宋体" w:hAnsi="宋体" w:cs="宋体"/>
          <w:b/>
          <w:bCs/>
          <w:color w:val="auto"/>
          <w:kern w:val="0"/>
          <w:sz w:val="28"/>
          <w:szCs w:val="28"/>
          <w:highlight w:val="none"/>
        </w:rPr>
      </w:pP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color w:val="auto"/>
          <w:sz w:val="24"/>
          <w:szCs w:val="24"/>
          <w:shd w:val="clear" w:color="auto" w:fill="auto"/>
          <w:lang w:val="en-US" w:eastAsia="zh-CN"/>
        </w:rPr>
        <w:t>系统要求本地化部署，对接院内零信任网关。同时需适配信创国产系统环境。</w:t>
      </w:r>
    </w:p>
    <w:tbl>
      <w:tblPr>
        <w:tblStyle w:val="6"/>
        <w:tblW w:w="4998" w:type="pct"/>
        <w:tblInd w:w="0" w:type="dxa"/>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shd w:val="clear" w:color="auto" w:fill="auto"/>
        <w:tblLayout w:type="autofit"/>
        <w:tblCellMar>
          <w:top w:w="0" w:type="dxa"/>
          <w:left w:w="108" w:type="dxa"/>
          <w:bottom w:w="0" w:type="dxa"/>
          <w:right w:w="108" w:type="dxa"/>
        </w:tblCellMar>
      </w:tblPr>
      <w:tblGrid>
        <w:gridCol w:w="1023"/>
        <w:gridCol w:w="1689"/>
        <w:gridCol w:w="1689"/>
        <w:gridCol w:w="2334"/>
        <w:gridCol w:w="7592"/>
      </w:tblGrid>
      <w:tr w14:paraId="2E39203E">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shd w:val="clear" w:color="auto" w:fill="auto"/>
          <w:tblCellMar>
            <w:top w:w="0" w:type="dxa"/>
            <w:left w:w="108" w:type="dxa"/>
            <w:bottom w:w="0" w:type="dxa"/>
            <w:right w:w="108" w:type="dxa"/>
          </w:tblCellMar>
        </w:tblPrEx>
        <w:trPr>
          <w:trHeight w:val="621" w:hRule="atLeast"/>
        </w:trPr>
        <w:tc>
          <w:tcPr>
            <w:tcW w:w="357" w:type="pct"/>
            <w:tcBorders>
              <w:tl2br w:val="nil"/>
              <w:tr2bl w:val="nil"/>
            </w:tcBorders>
            <w:shd w:val="clear" w:color="auto" w:fill="auto"/>
            <w:vAlign w:val="center"/>
          </w:tcPr>
          <w:p w14:paraId="77A984B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589" w:type="pct"/>
            <w:tcBorders>
              <w:tl2br w:val="nil"/>
              <w:tr2bl w:val="nil"/>
            </w:tcBorders>
            <w:shd w:val="clear" w:color="auto" w:fill="auto"/>
            <w:vAlign w:val="center"/>
          </w:tcPr>
          <w:p w14:paraId="0928AE9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功能模块</w:t>
            </w:r>
          </w:p>
        </w:tc>
        <w:tc>
          <w:tcPr>
            <w:tcW w:w="589" w:type="pct"/>
            <w:tcBorders>
              <w:tl2br w:val="nil"/>
              <w:tr2bl w:val="nil"/>
            </w:tcBorders>
            <w:shd w:val="clear" w:color="auto" w:fill="auto"/>
            <w:vAlign w:val="center"/>
          </w:tcPr>
          <w:p w14:paraId="190B4FE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子模块</w:t>
            </w:r>
          </w:p>
        </w:tc>
        <w:tc>
          <w:tcPr>
            <w:tcW w:w="814" w:type="pct"/>
            <w:tcBorders>
              <w:tl2br w:val="nil"/>
              <w:tr2bl w:val="nil"/>
            </w:tcBorders>
            <w:shd w:val="clear" w:color="auto" w:fill="auto"/>
            <w:vAlign w:val="center"/>
          </w:tcPr>
          <w:p w14:paraId="2C75864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子功能点</w:t>
            </w:r>
          </w:p>
        </w:tc>
        <w:tc>
          <w:tcPr>
            <w:tcW w:w="2648" w:type="pct"/>
            <w:tcBorders>
              <w:tl2br w:val="nil"/>
              <w:tr2bl w:val="nil"/>
            </w:tcBorders>
            <w:shd w:val="clear" w:color="auto" w:fill="auto"/>
            <w:vAlign w:val="center"/>
          </w:tcPr>
          <w:p w14:paraId="4FBAD015">
            <w:pPr>
              <w:keepNext w:val="0"/>
              <w:keepLines w:val="0"/>
              <w:widowControl/>
              <w:suppressLineNumbers w:val="0"/>
              <w:jc w:val="center"/>
              <w:textAlignment w:val="center"/>
              <w:rPr>
                <w:rFonts w:ascii="等线" w:hAnsi="等线" w:eastAsia="等线" w:cs="等线"/>
                <w:b/>
                <w:bCs/>
                <w:i w:val="0"/>
                <w:iCs w:val="0"/>
                <w:color w:val="auto"/>
                <w:sz w:val="24"/>
                <w:szCs w:val="24"/>
                <w:u w:val="none"/>
              </w:rPr>
            </w:pPr>
            <w:r>
              <w:rPr>
                <w:rFonts w:hint="eastAsia" w:ascii="等线" w:hAnsi="等线" w:eastAsia="等线" w:cs="等线"/>
                <w:b/>
                <w:bCs/>
                <w:i w:val="0"/>
                <w:iCs w:val="0"/>
                <w:color w:val="auto"/>
                <w:kern w:val="0"/>
                <w:sz w:val="24"/>
                <w:szCs w:val="24"/>
                <w:u w:val="none"/>
                <w:lang w:val="en-US" w:eastAsia="zh-CN" w:bidi="ar"/>
              </w:rPr>
              <w:t>技术参数</w:t>
            </w:r>
          </w:p>
        </w:tc>
      </w:tr>
      <w:tr w14:paraId="144604D6">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101" w:hRule="atLeast"/>
        </w:trPr>
        <w:tc>
          <w:tcPr>
            <w:tcW w:w="357" w:type="pct"/>
            <w:vMerge w:val="restart"/>
            <w:tcBorders>
              <w:tl2br w:val="nil"/>
              <w:tr2bl w:val="nil"/>
            </w:tcBorders>
            <w:shd w:val="clear" w:color="auto" w:fill="auto"/>
            <w:vAlign w:val="center"/>
          </w:tcPr>
          <w:p w14:paraId="69375B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589" w:type="pct"/>
            <w:vMerge w:val="restart"/>
            <w:tcBorders>
              <w:tl2br w:val="nil"/>
              <w:tr2bl w:val="nil"/>
            </w:tcBorders>
            <w:shd w:val="clear" w:color="auto" w:fill="auto"/>
            <w:vAlign w:val="center"/>
          </w:tcPr>
          <w:p w14:paraId="68DA04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清廉驾驶舱</w:t>
            </w:r>
          </w:p>
        </w:tc>
        <w:tc>
          <w:tcPr>
            <w:tcW w:w="1403" w:type="pct"/>
            <w:gridSpan w:val="2"/>
            <w:tcBorders>
              <w:tl2br w:val="nil"/>
              <w:tr2bl w:val="nil"/>
            </w:tcBorders>
            <w:shd w:val="clear" w:color="auto" w:fill="auto"/>
            <w:vAlign w:val="center"/>
          </w:tcPr>
          <w:p w14:paraId="4B39AF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智慧监督</w:t>
            </w:r>
          </w:p>
        </w:tc>
        <w:tc>
          <w:tcPr>
            <w:tcW w:w="2648" w:type="pct"/>
            <w:tcBorders>
              <w:tl2br w:val="nil"/>
              <w:tr2bl w:val="nil"/>
            </w:tcBorders>
            <w:shd w:val="clear" w:color="auto" w:fill="auto"/>
            <w:vAlign w:val="center"/>
          </w:tcPr>
          <w:p w14:paraId="3A72E4E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8"/>
                <w:color w:val="auto"/>
                <w:lang w:val="en-US" w:eastAsia="zh-CN" w:bidi="ar"/>
              </w:rPr>
              <w:t>对系统内各模块数据进行汇总分析，以图表形式在大屏幕上呈现。</w:t>
            </w:r>
            <w:r>
              <w:rPr>
                <w:rStyle w:val="9"/>
                <w:color w:val="auto"/>
                <w:lang w:val="en-US" w:eastAsia="zh-CN" w:bidi="ar"/>
              </w:rPr>
              <w:t>包括系统整体运行情况，投诉处置情况，满意度调查，阳光接待，红包锦旗感谢信汇总，项目采购、合同签订、综合指标等数据进行动态分析，数据引擎等</w:t>
            </w:r>
          </w:p>
        </w:tc>
      </w:tr>
      <w:tr w14:paraId="6863920F">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680" w:hRule="atLeast"/>
        </w:trPr>
        <w:tc>
          <w:tcPr>
            <w:tcW w:w="357" w:type="pct"/>
            <w:vMerge w:val="continue"/>
            <w:tcBorders>
              <w:tl2br w:val="nil"/>
              <w:tr2bl w:val="nil"/>
            </w:tcBorders>
            <w:shd w:val="clear" w:color="auto" w:fill="auto"/>
            <w:vAlign w:val="center"/>
          </w:tcPr>
          <w:p w14:paraId="068B8D37">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5B7BFAE">
            <w:pPr>
              <w:jc w:val="center"/>
              <w:rPr>
                <w:rFonts w:hint="eastAsia" w:ascii="宋体" w:hAnsi="宋体" w:eastAsia="宋体" w:cs="宋体"/>
                <w:i w:val="0"/>
                <w:iCs w:val="0"/>
                <w:color w:val="auto"/>
                <w:sz w:val="24"/>
                <w:szCs w:val="24"/>
                <w:u w:val="none"/>
              </w:rPr>
            </w:pPr>
          </w:p>
        </w:tc>
        <w:tc>
          <w:tcPr>
            <w:tcW w:w="1403" w:type="pct"/>
            <w:gridSpan w:val="2"/>
            <w:tcBorders>
              <w:tl2br w:val="nil"/>
              <w:tr2bl w:val="nil"/>
            </w:tcBorders>
            <w:shd w:val="clear" w:color="auto" w:fill="auto"/>
            <w:vAlign w:val="center"/>
          </w:tcPr>
          <w:p w14:paraId="63D01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医疗监管</w:t>
            </w:r>
          </w:p>
        </w:tc>
        <w:tc>
          <w:tcPr>
            <w:tcW w:w="2648" w:type="pct"/>
            <w:tcBorders>
              <w:tl2br w:val="nil"/>
              <w:tr2bl w:val="nil"/>
            </w:tcBorders>
            <w:shd w:val="clear" w:color="auto" w:fill="auto"/>
            <w:vAlign w:val="center"/>
          </w:tcPr>
          <w:p w14:paraId="2FE5E16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显示药品预警、耗材预警、满意度预警、采购预警、合同预警、设备预警等，二级界面展示各项预警中排名靠前的药品、耗材、满意度、采购、合同、设备等使用科室以及人员，同时实现三级界面展示。加强大屏的数据分析能力，支持各模块的可以下钻数据到到第三级明细数据，方便当监管时看到异常统计数据可以直接追溯到问题所在。</w:t>
            </w:r>
          </w:p>
        </w:tc>
      </w:tr>
      <w:tr w14:paraId="3032D496">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080" w:hRule="atLeast"/>
        </w:trPr>
        <w:tc>
          <w:tcPr>
            <w:tcW w:w="357" w:type="pct"/>
            <w:vMerge w:val="continue"/>
            <w:tcBorders>
              <w:tl2br w:val="nil"/>
              <w:tr2bl w:val="nil"/>
            </w:tcBorders>
            <w:shd w:val="clear" w:color="auto" w:fill="auto"/>
            <w:vAlign w:val="center"/>
          </w:tcPr>
          <w:p w14:paraId="02D84E38">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0DE746E6">
            <w:pPr>
              <w:jc w:val="center"/>
              <w:rPr>
                <w:rFonts w:hint="eastAsia" w:ascii="宋体" w:hAnsi="宋体" w:eastAsia="宋体" w:cs="宋体"/>
                <w:i w:val="0"/>
                <w:iCs w:val="0"/>
                <w:color w:val="auto"/>
                <w:sz w:val="24"/>
                <w:szCs w:val="24"/>
                <w:u w:val="none"/>
              </w:rPr>
            </w:pPr>
          </w:p>
        </w:tc>
        <w:tc>
          <w:tcPr>
            <w:tcW w:w="1403" w:type="pct"/>
            <w:gridSpan w:val="2"/>
            <w:tcBorders>
              <w:tl2br w:val="nil"/>
              <w:tr2bl w:val="nil"/>
            </w:tcBorders>
            <w:shd w:val="clear" w:color="auto" w:fill="auto"/>
            <w:vAlign w:val="center"/>
          </w:tcPr>
          <w:p w14:paraId="62B5CE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监督执纪</w:t>
            </w:r>
          </w:p>
        </w:tc>
        <w:tc>
          <w:tcPr>
            <w:tcW w:w="2648" w:type="pct"/>
            <w:tcBorders>
              <w:tl2br w:val="nil"/>
              <w:tr2bl w:val="nil"/>
            </w:tcBorders>
            <w:shd w:val="clear" w:color="auto" w:fill="auto"/>
            <w:vAlign w:val="center"/>
          </w:tcPr>
          <w:p w14:paraId="309049E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展示任前廉政谈话、一般性廉政谈话、苗头性倾向性问题提醒谈话、谈话函询、批评教育、诫勉谈话、其他等数据，支持二级页面纵向分析历史“第一种形态”</w:t>
            </w:r>
          </w:p>
        </w:tc>
      </w:tr>
      <w:tr w14:paraId="365C52E1">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060" w:hRule="atLeast"/>
        </w:trPr>
        <w:tc>
          <w:tcPr>
            <w:tcW w:w="357" w:type="pct"/>
            <w:vMerge w:val="continue"/>
            <w:tcBorders>
              <w:tl2br w:val="nil"/>
              <w:tr2bl w:val="nil"/>
            </w:tcBorders>
            <w:shd w:val="clear" w:color="auto" w:fill="auto"/>
            <w:vAlign w:val="center"/>
          </w:tcPr>
          <w:p w14:paraId="48A0E22D">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034FD2A3">
            <w:pPr>
              <w:jc w:val="center"/>
              <w:rPr>
                <w:rFonts w:hint="eastAsia" w:ascii="宋体" w:hAnsi="宋体" w:eastAsia="宋体" w:cs="宋体"/>
                <w:i w:val="0"/>
                <w:iCs w:val="0"/>
                <w:color w:val="auto"/>
                <w:sz w:val="24"/>
                <w:szCs w:val="24"/>
                <w:u w:val="none"/>
              </w:rPr>
            </w:pPr>
          </w:p>
        </w:tc>
        <w:tc>
          <w:tcPr>
            <w:tcW w:w="1403" w:type="pct"/>
            <w:gridSpan w:val="2"/>
            <w:vMerge w:val="restart"/>
            <w:tcBorders>
              <w:tl2br w:val="nil"/>
              <w:tr2bl w:val="nil"/>
            </w:tcBorders>
            <w:shd w:val="clear" w:color="auto" w:fill="auto"/>
            <w:vAlign w:val="center"/>
          </w:tcPr>
          <w:p w14:paraId="3650E22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闭环处置及线索</w:t>
            </w:r>
          </w:p>
          <w:p w14:paraId="397004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2648" w:type="pct"/>
            <w:tcBorders>
              <w:tl2br w:val="nil"/>
              <w:tr2bl w:val="nil"/>
            </w:tcBorders>
            <w:shd w:val="clear" w:color="auto" w:fill="auto"/>
            <w:vAlign w:val="center"/>
          </w:tcPr>
          <w:p w14:paraId="6E5A183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本模块作为 “整体智治” 体系的关键环节，与医疗监管、智慧监督、清廉指数、亲清院企、满意度评价等模块数据深度联动，构建全流程线索闭环处置可视化体系。</w:t>
            </w:r>
          </w:p>
          <w:p w14:paraId="0BE836B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模块实时汇总展示线索总数、已处理线索、未处理线索等核心状态指标，并与右侧智慧监督模块中药品目录、耗材目录、医疗设备目录、采购项目、医药代表等业务数据关联，实现线索来源可追溯、问题类型可分类。</w:t>
            </w:r>
          </w:p>
          <w:p w14:paraId="7713F4F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驾驶舱支持线索从发现、登记、分派、核查、整改、复核到销号的全流程节点可视化追踪，通过数据联动自动关联线索对应的业务环节、责任科室与责任人，同步对超期未处置线索进行智能预警。同时，处置结果与清廉指数、满意度评价数据动态联动，直观呈现问题整改成效与廉政治理效果，为全院廉政风险防控、决策研判提供全链路、可追溯的数据支撑，实现 “发现 — 处置 — 整改 — 评估” 的管理闭环。</w:t>
            </w:r>
          </w:p>
        </w:tc>
      </w:tr>
      <w:tr w14:paraId="1B6821F2">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220" w:hRule="atLeast"/>
        </w:trPr>
        <w:tc>
          <w:tcPr>
            <w:tcW w:w="357" w:type="pct"/>
            <w:tcBorders>
              <w:tl2br w:val="nil"/>
              <w:tr2bl w:val="nil"/>
            </w:tcBorders>
            <w:shd w:val="clear" w:color="auto" w:fill="auto"/>
            <w:vAlign w:val="center"/>
          </w:tcPr>
          <w:p w14:paraId="4DC54A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0F89FD66">
            <w:pPr>
              <w:jc w:val="center"/>
              <w:rPr>
                <w:rFonts w:hint="eastAsia" w:ascii="宋体" w:hAnsi="宋体" w:eastAsia="宋体" w:cs="宋体"/>
                <w:i w:val="0"/>
                <w:iCs w:val="0"/>
                <w:color w:val="auto"/>
                <w:sz w:val="24"/>
                <w:szCs w:val="24"/>
                <w:u w:val="none"/>
              </w:rPr>
            </w:pPr>
          </w:p>
        </w:tc>
        <w:tc>
          <w:tcPr>
            <w:tcW w:w="1403" w:type="pct"/>
            <w:gridSpan w:val="2"/>
            <w:vMerge w:val="continue"/>
            <w:tcBorders>
              <w:tl2br w:val="nil"/>
              <w:tr2bl w:val="nil"/>
            </w:tcBorders>
            <w:shd w:val="clear" w:color="auto" w:fill="auto"/>
            <w:vAlign w:val="center"/>
          </w:tcPr>
          <w:p w14:paraId="7EF8D0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2648" w:type="pct"/>
            <w:tcBorders>
              <w:tl2br w:val="nil"/>
              <w:tr2bl w:val="nil"/>
            </w:tcBorders>
            <w:shd w:val="clear" w:color="auto" w:fill="auto"/>
            <w:vAlign w:val="center"/>
          </w:tcPr>
          <w:p w14:paraId="4224207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药品、耗材、设备、采购、合同、人员、满意度及闭环处置等相关业务数据的综合分析，根据相关预警规则，通过深度探索模型，对潜在的廉情隐患进行红/黄/绿三色预警（溯源数据根本，下钻数据纬度，展现问题线索）。</w:t>
            </w:r>
          </w:p>
        </w:tc>
      </w:tr>
      <w:tr w14:paraId="54FC29D2">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220" w:hRule="atLeast"/>
        </w:trPr>
        <w:tc>
          <w:tcPr>
            <w:tcW w:w="357" w:type="pct"/>
            <w:vMerge w:val="restart"/>
            <w:tcBorders>
              <w:tl2br w:val="nil"/>
              <w:tr2bl w:val="nil"/>
            </w:tcBorders>
            <w:shd w:val="clear" w:color="auto" w:fill="auto"/>
            <w:vAlign w:val="center"/>
          </w:tcPr>
          <w:p w14:paraId="4772C1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589" w:type="pct"/>
            <w:vMerge w:val="restart"/>
            <w:tcBorders>
              <w:tl2br w:val="nil"/>
              <w:tr2bl w:val="nil"/>
            </w:tcBorders>
            <w:shd w:val="clear" w:color="auto" w:fill="auto"/>
            <w:vAlign w:val="center"/>
          </w:tcPr>
          <w:p w14:paraId="6828AC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药品监管</w:t>
            </w:r>
          </w:p>
        </w:tc>
        <w:tc>
          <w:tcPr>
            <w:tcW w:w="589" w:type="pct"/>
            <w:vMerge w:val="restart"/>
            <w:tcBorders>
              <w:tl2br w:val="nil"/>
              <w:tr2bl w:val="nil"/>
            </w:tcBorders>
            <w:shd w:val="clear" w:color="auto" w:fill="auto"/>
            <w:vAlign w:val="center"/>
          </w:tcPr>
          <w:p w14:paraId="64597C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药品监管</w:t>
            </w:r>
          </w:p>
        </w:tc>
        <w:tc>
          <w:tcPr>
            <w:tcW w:w="814" w:type="pct"/>
            <w:tcBorders>
              <w:tl2br w:val="nil"/>
              <w:tr2bl w:val="nil"/>
            </w:tcBorders>
            <w:shd w:val="clear" w:color="auto" w:fill="auto"/>
            <w:vAlign w:val="center"/>
          </w:tcPr>
          <w:p w14:paraId="2ED51A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新药申请量</w:t>
            </w:r>
          </w:p>
        </w:tc>
        <w:tc>
          <w:tcPr>
            <w:tcW w:w="2648" w:type="pct"/>
            <w:tcBorders>
              <w:tl2br w:val="nil"/>
              <w:tr2bl w:val="nil"/>
            </w:tcBorders>
            <w:shd w:val="clear" w:color="auto" w:fill="auto"/>
            <w:vAlign w:val="center"/>
          </w:tcPr>
          <w:p w14:paraId="469C21B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监测各科室累计申请新药次数，科室在一个新药讨论周期内申请数量超医院规定限额，即触发预警。</w:t>
            </w:r>
          </w:p>
          <w:p w14:paraId="299E81E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预警规则：以科室为单位，黄色预警：达到3次；红色预警：达到5次。</w:t>
            </w:r>
          </w:p>
        </w:tc>
      </w:tr>
      <w:tr w14:paraId="04519015">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100" w:hRule="atLeast"/>
        </w:trPr>
        <w:tc>
          <w:tcPr>
            <w:tcW w:w="357" w:type="pct"/>
            <w:vMerge w:val="continue"/>
            <w:tcBorders>
              <w:tl2br w:val="nil"/>
              <w:tr2bl w:val="nil"/>
            </w:tcBorders>
            <w:shd w:val="clear" w:color="auto" w:fill="auto"/>
            <w:vAlign w:val="center"/>
          </w:tcPr>
          <w:p w14:paraId="6EF253F4">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603A22A">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16564B0">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0AB30A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全院药品周转率</w:t>
            </w:r>
          </w:p>
        </w:tc>
        <w:tc>
          <w:tcPr>
            <w:tcW w:w="2648" w:type="pct"/>
            <w:tcBorders>
              <w:tl2br w:val="nil"/>
              <w:tr2bl w:val="nil"/>
            </w:tcBorders>
            <w:shd w:val="clear" w:color="auto" w:fill="auto"/>
            <w:vAlign w:val="center"/>
          </w:tcPr>
          <w:p w14:paraId="79410ED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监测每月全院药品周转率（月药品消耗金额/月底药品库存金额），对周转率大小实施预警。</w:t>
            </w:r>
          </w:p>
          <w:p w14:paraId="299A764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预警规则：红色预警：小于1.0。</w:t>
            </w:r>
          </w:p>
        </w:tc>
      </w:tr>
      <w:tr w14:paraId="03D3465D">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640" w:hRule="atLeast"/>
        </w:trPr>
        <w:tc>
          <w:tcPr>
            <w:tcW w:w="357" w:type="pct"/>
            <w:vMerge w:val="continue"/>
            <w:tcBorders>
              <w:tl2br w:val="nil"/>
              <w:tr2bl w:val="nil"/>
            </w:tcBorders>
            <w:shd w:val="clear" w:color="auto" w:fill="auto"/>
            <w:vAlign w:val="center"/>
          </w:tcPr>
          <w:p w14:paraId="24CCA6BD">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03F9DCE9">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CB0C1D9">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1BE65B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单品种药品使用金额</w:t>
            </w:r>
          </w:p>
        </w:tc>
        <w:tc>
          <w:tcPr>
            <w:tcW w:w="2648" w:type="pct"/>
            <w:tcBorders>
              <w:tl2br w:val="nil"/>
              <w:tr2bl w:val="nil"/>
            </w:tcBorders>
            <w:shd w:val="clear" w:color="auto" w:fill="auto"/>
            <w:vAlign w:val="center"/>
          </w:tcPr>
          <w:p w14:paraId="4A4EB40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按抗菌药物、抗肿瘤药、重点监控合理用药药品、外配处方、新准入药品等药品单品种使用金额开展监测，依据环比增长率设定红、黄预警阈值，实现“科室——医疗组——医生”三级穿透。</w:t>
            </w:r>
          </w:p>
          <w:p w14:paraId="095C6E9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预警规则：黄色预警：使用金额环比增长30%-50%；红色预警：使用金额环比增长50%以上。</w:t>
            </w:r>
          </w:p>
        </w:tc>
      </w:tr>
      <w:tr w14:paraId="6D13A7C6">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540" w:hRule="atLeast"/>
        </w:trPr>
        <w:tc>
          <w:tcPr>
            <w:tcW w:w="357" w:type="pct"/>
            <w:vMerge w:val="continue"/>
            <w:tcBorders>
              <w:tl2br w:val="nil"/>
              <w:tr2bl w:val="nil"/>
            </w:tcBorders>
            <w:shd w:val="clear" w:color="auto" w:fill="auto"/>
            <w:vAlign w:val="center"/>
          </w:tcPr>
          <w:p w14:paraId="0A737DE0">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00255EF">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04248D7">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27A2AA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药品使用金额对比</w:t>
            </w:r>
          </w:p>
        </w:tc>
        <w:tc>
          <w:tcPr>
            <w:tcW w:w="2648" w:type="pct"/>
            <w:tcBorders>
              <w:tl2br w:val="nil"/>
              <w:tr2bl w:val="nil"/>
            </w:tcBorders>
            <w:shd w:val="clear" w:color="auto" w:fill="auto"/>
            <w:vAlign w:val="center"/>
          </w:tcPr>
          <w:p w14:paraId="2BD7165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结合医院管理实际，从科室、病区、医疗组、医生等维度对药品使用金额进行对比，按差异倍数设定红、黄预警阈值。</w:t>
            </w:r>
          </w:p>
          <w:p w14:paraId="1554D83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预警规则：黄色预警：重点药品在科室医疗组平均使用数量差0.5倍以上至1倍以下；红色预警：重点药品在科室医疗组平均使用数量差1倍以上。</w:t>
            </w:r>
          </w:p>
        </w:tc>
      </w:tr>
      <w:tr w14:paraId="7464A99A">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100" w:hRule="atLeast"/>
        </w:trPr>
        <w:tc>
          <w:tcPr>
            <w:tcW w:w="357" w:type="pct"/>
            <w:vMerge w:val="restart"/>
            <w:tcBorders>
              <w:tl2br w:val="nil"/>
              <w:tr2bl w:val="nil"/>
            </w:tcBorders>
            <w:shd w:val="clear" w:color="auto" w:fill="auto"/>
            <w:vAlign w:val="center"/>
          </w:tcPr>
          <w:p w14:paraId="557F23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589" w:type="pct"/>
            <w:vMerge w:val="restart"/>
            <w:tcBorders>
              <w:tl2br w:val="nil"/>
              <w:tr2bl w:val="nil"/>
            </w:tcBorders>
            <w:shd w:val="clear" w:color="auto" w:fill="auto"/>
            <w:vAlign w:val="center"/>
          </w:tcPr>
          <w:p w14:paraId="0165DC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耗材监管</w:t>
            </w:r>
          </w:p>
        </w:tc>
        <w:tc>
          <w:tcPr>
            <w:tcW w:w="589" w:type="pct"/>
            <w:vMerge w:val="restart"/>
            <w:tcBorders>
              <w:tl2br w:val="nil"/>
              <w:tr2bl w:val="nil"/>
            </w:tcBorders>
            <w:shd w:val="clear" w:color="auto" w:fill="auto"/>
            <w:vAlign w:val="center"/>
          </w:tcPr>
          <w:p w14:paraId="47B7EF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耗材监管</w:t>
            </w:r>
          </w:p>
        </w:tc>
        <w:tc>
          <w:tcPr>
            <w:tcW w:w="814" w:type="pct"/>
            <w:tcBorders>
              <w:tl2br w:val="nil"/>
              <w:tr2bl w:val="nil"/>
            </w:tcBorders>
            <w:shd w:val="clear" w:color="auto" w:fill="auto"/>
            <w:vAlign w:val="center"/>
          </w:tcPr>
          <w:p w14:paraId="0DD5DB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临采耗材申请数</w:t>
            </w:r>
          </w:p>
        </w:tc>
        <w:tc>
          <w:tcPr>
            <w:tcW w:w="2648" w:type="pct"/>
            <w:tcBorders>
              <w:tl2br w:val="nil"/>
              <w:tr2bl w:val="nil"/>
            </w:tcBorders>
            <w:shd w:val="clear" w:color="auto" w:fill="auto"/>
            <w:vAlign w:val="center"/>
          </w:tcPr>
          <w:p w14:paraId="76E948A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按产品类别对临采耗材申请次数开展监测，超出医院限定即触发预警。</w:t>
            </w:r>
          </w:p>
          <w:p w14:paraId="30B4D74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预警规则：黄色预警：达到3次；红色预警：达到5次，同时建议临床科室提交耗材准入申请。</w:t>
            </w:r>
          </w:p>
        </w:tc>
      </w:tr>
      <w:tr w14:paraId="4D281914">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280" w:hRule="atLeast"/>
        </w:trPr>
        <w:tc>
          <w:tcPr>
            <w:tcW w:w="357" w:type="pct"/>
            <w:vMerge w:val="continue"/>
            <w:tcBorders>
              <w:tl2br w:val="nil"/>
              <w:tr2bl w:val="nil"/>
            </w:tcBorders>
            <w:shd w:val="clear" w:color="auto" w:fill="auto"/>
            <w:vAlign w:val="center"/>
          </w:tcPr>
          <w:p w14:paraId="2E073B06">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0E805D3">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6D0F82F">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1A41BE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医用耗材领用金额</w:t>
            </w:r>
          </w:p>
        </w:tc>
        <w:tc>
          <w:tcPr>
            <w:tcW w:w="2648" w:type="pct"/>
            <w:tcBorders>
              <w:tl2br w:val="nil"/>
              <w:tr2bl w:val="nil"/>
            </w:tcBorders>
            <w:shd w:val="clear" w:color="auto" w:fill="auto"/>
            <w:vAlign w:val="center"/>
          </w:tcPr>
          <w:p w14:paraId="2CF7D57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监测各科室医用耗材领用金额，对比前12个月月均值设置红、黄预警阈值。</w:t>
            </w:r>
          </w:p>
          <w:p w14:paraId="72A6199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预警规则：黄色预警：领用金额增长30%-50%；红色预警：领用金额增长大于50%。</w:t>
            </w:r>
          </w:p>
        </w:tc>
      </w:tr>
      <w:tr w14:paraId="37BAB379">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600" w:hRule="atLeast"/>
        </w:trPr>
        <w:tc>
          <w:tcPr>
            <w:tcW w:w="357" w:type="pct"/>
            <w:vMerge w:val="continue"/>
            <w:tcBorders>
              <w:tl2br w:val="nil"/>
              <w:tr2bl w:val="nil"/>
            </w:tcBorders>
            <w:shd w:val="clear" w:color="auto" w:fill="auto"/>
            <w:vAlign w:val="center"/>
          </w:tcPr>
          <w:p w14:paraId="72BE9B80">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6B2B8A1">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59D62F3">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6EA709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医用耗材使用金额</w:t>
            </w:r>
          </w:p>
        </w:tc>
        <w:tc>
          <w:tcPr>
            <w:tcW w:w="2648" w:type="pct"/>
            <w:tcBorders>
              <w:tl2br w:val="nil"/>
              <w:tr2bl w:val="nil"/>
            </w:tcBorders>
            <w:shd w:val="clear" w:color="auto" w:fill="auto"/>
            <w:vAlign w:val="center"/>
          </w:tcPr>
          <w:p w14:paraId="7D1FEEE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可结合医院管理实际，制定高值耗材及重点监控耗材目录，按高值耗材、重点监控耗材分类别开展监测，对比前12个月月均值增长率，设定红、黄预警阈值，实现“科室——医疗组——医生”三级穿透。</w:t>
            </w:r>
          </w:p>
          <w:p w14:paraId="7E55E9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预警规则：黄色预警：使用金额增长30%-50%；红色预警：使用金额增长大于50%。</w:t>
            </w:r>
          </w:p>
        </w:tc>
      </w:tr>
      <w:tr w14:paraId="42D4FF3A">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400" w:hRule="atLeast"/>
        </w:trPr>
        <w:tc>
          <w:tcPr>
            <w:tcW w:w="357" w:type="pct"/>
            <w:vMerge w:val="continue"/>
            <w:tcBorders>
              <w:tl2br w:val="nil"/>
              <w:tr2bl w:val="nil"/>
            </w:tcBorders>
            <w:shd w:val="clear" w:color="auto" w:fill="auto"/>
            <w:vAlign w:val="center"/>
          </w:tcPr>
          <w:p w14:paraId="6A03EC2F">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0C524225">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2DE6636C">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4B402D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耗材供应商销售额排名</w:t>
            </w:r>
          </w:p>
        </w:tc>
        <w:tc>
          <w:tcPr>
            <w:tcW w:w="2648" w:type="pct"/>
            <w:tcBorders>
              <w:tl2br w:val="nil"/>
              <w:tr2bl w:val="nil"/>
            </w:tcBorders>
            <w:shd w:val="clear" w:color="auto" w:fill="auto"/>
            <w:vAlign w:val="center"/>
          </w:tcPr>
          <w:p w14:paraId="70351D3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对耗材供应商月度销售额开展监测，对比前12个月月均值增长率设定红、黄预警阈值。</w:t>
            </w:r>
          </w:p>
          <w:p w14:paraId="4C925D5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预警规则：黄色预警：销售额增长30%-50%；红色预警：销售额增长大于50%。</w:t>
            </w:r>
          </w:p>
        </w:tc>
      </w:tr>
      <w:tr w14:paraId="29F8CA2C">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380" w:hRule="atLeast"/>
        </w:trPr>
        <w:tc>
          <w:tcPr>
            <w:tcW w:w="357" w:type="pct"/>
            <w:vMerge w:val="continue"/>
            <w:tcBorders>
              <w:tl2br w:val="nil"/>
              <w:tr2bl w:val="nil"/>
            </w:tcBorders>
            <w:shd w:val="clear" w:color="auto" w:fill="auto"/>
            <w:vAlign w:val="center"/>
          </w:tcPr>
          <w:p w14:paraId="3D4AAB2A">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57E407C">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31BB8DD">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210642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临采耗材使用金额</w:t>
            </w:r>
          </w:p>
        </w:tc>
        <w:tc>
          <w:tcPr>
            <w:tcW w:w="2648" w:type="pct"/>
            <w:tcBorders>
              <w:tl2br w:val="nil"/>
              <w:tr2bl w:val="nil"/>
            </w:tcBorders>
            <w:shd w:val="clear" w:color="auto" w:fill="auto"/>
            <w:vAlign w:val="center"/>
          </w:tcPr>
          <w:p w14:paraId="2EAC5C9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对科室每月临采耗材使用金额开展监测，对比前12个月月均值增幅设定红、黄预警阈值。</w:t>
            </w:r>
          </w:p>
          <w:p w14:paraId="70B0B4A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预警规则：黄色预警：使用金额增长30%-50%；红色预警：使用金额增长大于50%。</w:t>
            </w:r>
          </w:p>
        </w:tc>
      </w:tr>
      <w:tr w14:paraId="78785E00">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380" w:hRule="atLeast"/>
        </w:trPr>
        <w:tc>
          <w:tcPr>
            <w:tcW w:w="357" w:type="pct"/>
            <w:vMerge w:val="restart"/>
            <w:tcBorders>
              <w:tl2br w:val="nil"/>
              <w:tr2bl w:val="nil"/>
            </w:tcBorders>
            <w:shd w:val="clear" w:color="auto" w:fill="auto"/>
            <w:vAlign w:val="center"/>
          </w:tcPr>
          <w:p w14:paraId="795ED0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589" w:type="pct"/>
            <w:vMerge w:val="restart"/>
            <w:tcBorders>
              <w:tl2br w:val="nil"/>
              <w:tr2bl w:val="nil"/>
            </w:tcBorders>
            <w:shd w:val="clear" w:color="auto" w:fill="auto"/>
            <w:vAlign w:val="center"/>
          </w:tcPr>
          <w:p w14:paraId="0798FD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设备监管</w:t>
            </w:r>
          </w:p>
        </w:tc>
        <w:tc>
          <w:tcPr>
            <w:tcW w:w="589" w:type="pct"/>
            <w:vMerge w:val="restart"/>
            <w:tcBorders>
              <w:tl2br w:val="nil"/>
              <w:tr2bl w:val="nil"/>
            </w:tcBorders>
            <w:shd w:val="clear" w:color="auto" w:fill="auto"/>
            <w:vAlign w:val="center"/>
          </w:tcPr>
          <w:p w14:paraId="7F4ABE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设备监管</w:t>
            </w:r>
          </w:p>
        </w:tc>
        <w:tc>
          <w:tcPr>
            <w:tcW w:w="814" w:type="pct"/>
            <w:tcBorders>
              <w:tl2br w:val="nil"/>
              <w:tr2bl w:val="nil"/>
            </w:tcBorders>
            <w:shd w:val="clear" w:color="auto" w:fill="auto"/>
            <w:vAlign w:val="center"/>
          </w:tcPr>
          <w:p w14:paraId="69DD0C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设备采购情况</w:t>
            </w:r>
          </w:p>
        </w:tc>
        <w:tc>
          <w:tcPr>
            <w:tcW w:w="2648" w:type="pct"/>
            <w:tcBorders>
              <w:tl2br w:val="nil"/>
              <w:tr2bl w:val="nil"/>
            </w:tcBorders>
            <w:shd w:val="clear" w:color="auto" w:fill="auto"/>
            <w:vAlign w:val="center"/>
          </w:tcPr>
          <w:p w14:paraId="1FF3CCB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对医院医疗设备采购信息进行归集，涵盖设备名称、金额、品牌、型号等内容，从采购预算、中标供应商、中标价格进行分析。</w:t>
            </w:r>
          </w:p>
          <w:p w14:paraId="51BCFAE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预警规则：结合医院管理实际，根据超预算采购、设备供应排名、同一供应商连续中标、采购价格高于全省平均水平等设置阈值。</w:t>
            </w:r>
          </w:p>
        </w:tc>
      </w:tr>
      <w:tr w14:paraId="08ED5D69">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400" w:hRule="atLeast"/>
        </w:trPr>
        <w:tc>
          <w:tcPr>
            <w:tcW w:w="357" w:type="pct"/>
            <w:vMerge w:val="continue"/>
            <w:tcBorders>
              <w:tl2br w:val="nil"/>
              <w:tr2bl w:val="nil"/>
            </w:tcBorders>
            <w:shd w:val="clear" w:color="auto" w:fill="auto"/>
            <w:vAlign w:val="center"/>
          </w:tcPr>
          <w:p w14:paraId="28BD0A45">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98BB1A9">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8851A6D">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11B6CF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设备使用情况</w:t>
            </w:r>
          </w:p>
        </w:tc>
        <w:tc>
          <w:tcPr>
            <w:tcW w:w="2648" w:type="pct"/>
            <w:tcBorders>
              <w:tl2br w:val="nil"/>
              <w:tr2bl w:val="nil"/>
            </w:tcBorders>
            <w:shd w:val="clear" w:color="auto" w:fill="auto"/>
            <w:vAlign w:val="center"/>
          </w:tcPr>
          <w:p w14:paraId="7C90B42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结合医院管理实际，对重点医用设备进行使用率监管（如大型设备、新购入设备等），每季度评估设备实际使用情况，对照科室预期使用率，按达标情况设置红、黄预警。</w:t>
            </w:r>
          </w:p>
          <w:p w14:paraId="2BB8BC8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预警规则：黄色预警：低于预期30%以内；红色预警：低于预期超过30%。</w:t>
            </w:r>
          </w:p>
        </w:tc>
      </w:tr>
      <w:tr w14:paraId="4D15057A">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320" w:hRule="atLeast"/>
        </w:trPr>
        <w:tc>
          <w:tcPr>
            <w:tcW w:w="357" w:type="pct"/>
            <w:vMerge w:val="continue"/>
            <w:tcBorders>
              <w:tl2br w:val="nil"/>
              <w:tr2bl w:val="nil"/>
            </w:tcBorders>
            <w:shd w:val="clear" w:color="auto" w:fill="auto"/>
            <w:vAlign w:val="center"/>
          </w:tcPr>
          <w:p w14:paraId="56A10644">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6448B372">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EE3FFEF">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4AE099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设备维修情况</w:t>
            </w:r>
          </w:p>
        </w:tc>
        <w:tc>
          <w:tcPr>
            <w:tcW w:w="2648" w:type="pct"/>
            <w:tcBorders>
              <w:tl2br w:val="nil"/>
              <w:tr2bl w:val="nil"/>
            </w:tcBorders>
            <w:shd w:val="clear" w:color="auto" w:fill="auto"/>
            <w:vAlign w:val="center"/>
          </w:tcPr>
          <w:p w14:paraId="568117B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可结合医院管理实际，归集医疗设备管理维修情况，设置逾期未巡检、逾期未计量、维保合同到期等监测指标。</w:t>
            </w:r>
          </w:p>
          <w:p w14:paraId="46443DB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预警规则：黄色预警：逾期/超期1个月以上；红色预警：逾期/超期2个月以上。</w:t>
            </w:r>
          </w:p>
        </w:tc>
      </w:tr>
      <w:tr w14:paraId="635420D7">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120" w:hRule="atLeast"/>
        </w:trPr>
        <w:tc>
          <w:tcPr>
            <w:tcW w:w="357" w:type="pct"/>
            <w:vMerge w:val="restart"/>
            <w:tcBorders>
              <w:tl2br w:val="nil"/>
              <w:tr2bl w:val="nil"/>
            </w:tcBorders>
            <w:shd w:val="clear" w:color="auto" w:fill="auto"/>
            <w:vAlign w:val="center"/>
          </w:tcPr>
          <w:p w14:paraId="66C8FB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589" w:type="pct"/>
            <w:vMerge w:val="restart"/>
            <w:tcBorders>
              <w:tl2br w:val="nil"/>
              <w:tr2bl w:val="nil"/>
            </w:tcBorders>
            <w:shd w:val="clear" w:color="auto" w:fill="auto"/>
            <w:vAlign w:val="center"/>
          </w:tcPr>
          <w:p w14:paraId="69F74F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内控监管</w:t>
            </w:r>
          </w:p>
        </w:tc>
        <w:tc>
          <w:tcPr>
            <w:tcW w:w="589" w:type="pct"/>
            <w:vMerge w:val="restart"/>
            <w:tcBorders>
              <w:tl2br w:val="nil"/>
              <w:tr2bl w:val="nil"/>
            </w:tcBorders>
            <w:shd w:val="clear" w:color="auto" w:fill="auto"/>
            <w:vAlign w:val="center"/>
          </w:tcPr>
          <w:p w14:paraId="2CDF4D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内控监管</w:t>
            </w:r>
          </w:p>
        </w:tc>
        <w:tc>
          <w:tcPr>
            <w:tcW w:w="814" w:type="pct"/>
            <w:tcBorders>
              <w:tl2br w:val="nil"/>
              <w:tr2bl w:val="nil"/>
            </w:tcBorders>
            <w:shd w:val="clear" w:color="auto" w:fill="auto"/>
            <w:vAlign w:val="center"/>
          </w:tcPr>
          <w:p w14:paraId="380AA4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临期合同</w:t>
            </w:r>
          </w:p>
        </w:tc>
        <w:tc>
          <w:tcPr>
            <w:tcW w:w="2648" w:type="pct"/>
            <w:tcBorders>
              <w:tl2br w:val="nil"/>
              <w:tr2bl w:val="nil"/>
            </w:tcBorders>
            <w:shd w:val="clear" w:color="auto" w:fill="auto"/>
            <w:vAlign w:val="center"/>
          </w:tcPr>
          <w:p w14:paraId="05148B0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对即将到期的合同自动触发预警，并实时提醒相关责任科室按期办理续签、终止或履约收尾工作，实现合同全生命周期闭环管理。</w:t>
            </w:r>
          </w:p>
          <w:p w14:paraId="08E03FF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预警规则：黄色预警：临期 3 个月；红色预警：临期 1 个月。</w:t>
            </w:r>
          </w:p>
        </w:tc>
      </w:tr>
      <w:tr w14:paraId="10B1FFD1">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040" w:hRule="atLeast"/>
        </w:trPr>
        <w:tc>
          <w:tcPr>
            <w:tcW w:w="357" w:type="pct"/>
            <w:vMerge w:val="continue"/>
            <w:tcBorders>
              <w:tl2br w:val="nil"/>
              <w:tr2bl w:val="nil"/>
            </w:tcBorders>
            <w:shd w:val="clear" w:color="auto" w:fill="auto"/>
            <w:vAlign w:val="center"/>
          </w:tcPr>
          <w:p w14:paraId="235AC248">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947619C">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2D98BD1">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550964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固定招投标组合</w:t>
            </w:r>
          </w:p>
        </w:tc>
        <w:tc>
          <w:tcPr>
            <w:tcW w:w="2648" w:type="pct"/>
            <w:tcBorders>
              <w:tl2br w:val="nil"/>
              <w:tr2bl w:val="nil"/>
            </w:tcBorders>
            <w:shd w:val="clear" w:color="auto" w:fill="auto"/>
            <w:vAlign w:val="center"/>
          </w:tcPr>
          <w:p w14:paraId="52ED8B5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对参与同一采购项目的供应商进行监测。</w:t>
            </w:r>
          </w:p>
          <w:p w14:paraId="4D7301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预警规则：黄色预警：6个月内同场投标重合≥2次；红色预警：6个月内同场投标重合≥4次。</w:t>
            </w:r>
          </w:p>
        </w:tc>
      </w:tr>
      <w:tr w14:paraId="2C1FB8CF">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780" w:hRule="atLeast"/>
        </w:trPr>
        <w:tc>
          <w:tcPr>
            <w:tcW w:w="357" w:type="pct"/>
            <w:vMerge w:val="continue"/>
            <w:tcBorders>
              <w:tl2br w:val="nil"/>
              <w:tr2bl w:val="nil"/>
            </w:tcBorders>
            <w:shd w:val="clear" w:color="auto" w:fill="auto"/>
            <w:vAlign w:val="center"/>
          </w:tcPr>
          <w:p w14:paraId="3D014B3D">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3DDC904">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0AD2CCBF">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791C90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重点监控供应商目录</w:t>
            </w:r>
          </w:p>
        </w:tc>
        <w:tc>
          <w:tcPr>
            <w:tcW w:w="2648" w:type="pct"/>
            <w:tcBorders>
              <w:tl2br w:val="nil"/>
              <w:tr2bl w:val="nil"/>
            </w:tcBorders>
            <w:shd w:val="clear" w:color="auto" w:fill="auto"/>
            <w:vAlign w:val="center"/>
          </w:tcPr>
          <w:p w14:paraId="0B7DE1D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对重点监控供应商在医院合同履约进行实时监测，结合违规情形，自动触发预警。</w:t>
            </w:r>
          </w:p>
          <w:p w14:paraId="4C2A9A9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经核实，存在不良履约记录、服务质量问题或违反医院相关规定；红色预警：经核实，存在不正当竞争行为，或被司法、行政机关认定存在商业贿赂、围串标、虚假承诺、利益输送等违法违规情形。</w:t>
            </w:r>
          </w:p>
        </w:tc>
      </w:tr>
      <w:tr w14:paraId="4DA3BE8B">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180" w:hRule="atLeast"/>
        </w:trPr>
        <w:tc>
          <w:tcPr>
            <w:tcW w:w="357" w:type="pct"/>
            <w:vMerge w:val="continue"/>
            <w:tcBorders>
              <w:tl2br w:val="nil"/>
              <w:tr2bl w:val="nil"/>
            </w:tcBorders>
            <w:shd w:val="clear" w:color="auto" w:fill="auto"/>
            <w:vAlign w:val="center"/>
          </w:tcPr>
          <w:p w14:paraId="39E04C16">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23AA7CB9">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71C2601">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1B4A4F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供应商业务往来排名</w:t>
            </w:r>
          </w:p>
        </w:tc>
        <w:tc>
          <w:tcPr>
            <w:tcW w:w="2648" w:type="pct"/>
            <w:tcBorders>
              <w:tl2br w:val="nil"/>
              <w:tr2bl w:val="nil"/>
            </w:tcBorders>
            <w:shd w:val="clear" w:color="auto" w:fill="auto"/>
            <w:vAlign w:val="center"/>
          </w:tcPr>
          <w:p w14:paraId="4938709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对供应商业务往来排名、采购频次及同类采购业务占比进行动态监测，分级触发预警并开展重点监督。</w:t>
            </w:r>
          </w:p>
          <w:p w14:paraId="716A118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①单一供应商业务往来排名位列同类前10名，且年度采购金额占同类采购业务≥10%—20%；②供应商业务金额较历史同期增幅≥15%—30%;红色预警：①单一供应商业务往来排名位列同类前10名，且年度采购金额占同类采购业务≥20%；②供应商业务金额较历史同期增幅≥30%—50%</w:t>
            </w:r>
          </w:p>
        </w:tc>
      </w:tr>
      <w:tr w14:paraId="4AE5537D">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060" w:hRule="atLeast"/>
        </w:trPr>
        <w:tc>
          <w:tcPr>
            <w:tcW w:w="357" w:type="pct"/>
            <w:vMerge w:val="restart"/>
            <w:tcBorders>
              <w:tl2br w:val="nil"/>
              <w:tr2bl w:val="nil"/>
            </w:tcBorders>
            <w:shd w:val="clear" w:color="auto" w:fill="auto"/>
            <w:vAlign w:val="center"/>
          </w:tcPr>
          <w:p w14:paraId="4469B7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589" w:type="pct"/>
            <w:vMerge w:val="restart"/>
            <w:tcBorders>
              <w:tl2br w:val="nil"/>
              <w:tr2bl w:val="nil"/>
            </w:tcBorders>
            <w:shd w:val="clear" w:color="auto" w:fill="auto"/>
            <w:vAlign w:val="center"/>
          </w:tcPr>
          <w:p w14:paraId="237933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人员监管</w:t>
            </w:r>
          </w:p>
        </w:tc>
        <w:tc>
          <w:tcPr>
            <w:tcW w:w="589" w:type="pct"/>
            <w:vMerge w:val="restart"/>
            <w:tcBorders>
              <w:tl2br w:val="nil"/>
              <w:tr2bl w:val="nil"/>
            </w:tcBorders>
            <w:shd w:val="clear" w:color="auto" w:fill="auto"/>
            <w:vAlign w:val="center"/>
          </w:tcPr>
          <w:p w14:paraId="23D245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人员监管</w:t>
            </w:r>
          </w:p>
        </w:tc>
        <w:tc>
          <w:tcPr>
            <w:tcW w:w="814" w:type="pct"/>
            <w:tcBorders>
              <w:tl2br w:val="nil"/>
              <w:tr2bl w:val="nil"/>
            </w:tcBorders>
            <w:shd w:val="clear" w:color="auto" w:fill="auto"/>
            <w:vAlign w:val="center"/>
          </w:tcPr>
          <w:p w14:paraId="7C31F8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中层干部经商办企业情况</w:t>
            </w:r>
          </w:p>
        </w:tc>
        <w:tc>
          <w:tcPr>
            <w:tcW w:w="2648" w:type="pct"/>
            <w:tcBorders>
              <w:tl2br w:val="nil"/>
              <w:tr2bl w:val="nil"/>
            </w:tcBorders>
            <w:shd w:val="clear" w:color="auto" w:fill="auto"/>
            <w:vAlign w:val="center"/>
          </w:tcPr>
          <w:p w14:paraId="2A5D7A5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以医院中层干部年度廉政档案申报信息为基础，结合医院业务往来数据进行交叉比对监测。</w:t>
            </w:r>
          </w:p>
          <w:p w14:paraId="60C21A2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预警说明：黄色预警：中层干部家属存在经商办企情况，与医院无业务往来，未构成直接利益冲突的情形；  </w:t>
            </w:r>
          </w:p>
          <w:p w14:paraId="6294FBD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红色预警：①本人存在经商办企情况；②家属存在经商办企情况，且该供应商与医院有业务往来。</w:t>
            </w:r>
          </w:p>
        </w:tc>
      </w:tr>
      <w:tr w14:paraId="5E0CE08D">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440" w:hRule="atLeast"/>
        </w:trPr>
        <w:tc>
          <w:tcPr>
            <w:tcW w:w="357" w:type="pct"/>
            <w:vMerge w:val="continue"/>
            <w:tcBorders>
              <w:tl2br w:val="nil"/>
              <w:tr2bl w:val="nil"/>
            </w:tcBorders>
            <w:shd w:val="clear" w:color="auto" w:fill="auto"/>
            <w:vAlign w:val="center"/>
          </w:tcPr>
          <w:p w14:paraId="56F35586">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321A25F">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03D01ED4">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0A2621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多点执业备案情况</w:t>
            </w:r>
          </w:p>
        </w:tc>
        <w:tc>
          <w:tcPr>
            <w:tcW w:w="2648" w:type="pct"/>
            <w:tcBorders>
              <w:tl2br w:val="nil"/>
              <w:tr2bl w:val="nil"/>
            </w:tcBorders>
            <w:shd w:val="clear" w:color="auto" w:fill="auto"/>
            <w:vAlign w:val="center"/>
          </w:tcPr>
          <w:p w14:paraId="4D08A47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对医生多点执业备案机构数量进行动态监管，按照医院管理要求设定监管阈值，分级触发预警。</w:t>
            </w:r>
          </w:p>
          <w:p w14:paraId="2D13BC7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预警规则：黄色预警：医生多点执业备案机构数量达到3家；红色预警：医生多点执业备案机构数量达到5家。</w:t>
            </w:r>
          </w:p>
        </w:tc>
      </w:tr>
      <w:tr w14:paraId="319AA290">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360" w:hRule="atLeast"/>
        </w:trPr>
        <w:tc>
          <w:tcPr>
            <w:tcW w:w="357" w:type="pct"/>
            <w:vMerge w:val="continue"/>
            <w:tcBorders>
              <w:tl2br w:val="nil"/>
              <w:tr2bl w:val="nil"/>
            </w:tcBorders>
            <w:shd w:val="clear" w:color="auto" w:fill="auto"/>
            <w:vAlign w:val="center"/>
          </w:tcPr>
          <w:p w14:paraId="5DD3F482">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D9381BA">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DFC6BE1">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442F9F3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重点岗位及关  </w:t>
            </w:r>
          </w:p>
          <w:p w14:paraId="3EB5EB1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键人员轮岗情  </w:t>
            </w:r>
          </w:p>
          <w:p w14:paraId="163C23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况</w:t>
            </w:r>
          </w:p>
        </w:tc>
        <w:tc>
          <w:tcPr>
            <w:tcW w:w="2648" w:type="pct"/>
            <w:tcBorders>
              <w:tl2br w:val="nil"/>
              <w:tr2bl w:val="nil"/>
            </w:tcBorders>
            <w:shd w:val="clear" w:color="auto" w:fill="auto"/>
            <w:vAlign w:val="center"/>
          </w:tcPr>
          <w:p w14:paraId="6A1CBBA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根据医院相关轮岗要求对医院重点岗位、关键人员任职年限及岗位期限要求开展动态监测，对即将到期、超期在岗等情况进行预警。</w:t>
            </w:r>
          </w:p>
          <w:p w14:paraId="3E827BB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预警规则：黄色预警：3个月内即将到期的人员；红色预警：超期未轮岗人员。</w:t>
            </w:r>
          </w:p>
        </w:tc>
      </w:tr>
      <w:tr w14:paraId="61D6F8EC">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440" w:hRule="atLeast"/>
        </w:trPr>
        <w:tc>
          <w:tcPr>
            <w:tcW w:w="357" w:type="pct"/>
            <w:vMerge w:val="restart"/>
            <w:tcBorders>
              <w:tl2br w:val="nil"/>
              <w:tr2bl w:val="nil"/>
            </w:tcBorders>
            <w:shd w:val="clear" w:color="auto" w:fill="auto"/>
            <w:vAlign w:val="center"/>
          </w:tcPr>
          <w:p w14:paraId="26EC72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589" w:type="pct"/>
            <w:vMerge w:val="restart"/>
            <w:tcBorders>
              <w:tl2br w:val="nil"/>
              <w:tr2bl w:val="nil"/>
            </w:tcBorders>
            <w:shd w:val="clear" w:color="auto" w:fill="auto"/>
            <w:vAlign w:val="center"/>
          </w:tcPr>
          <w:p w14:paraId="41A8C1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满意度监管</w:t>
            </w:r>
          </w:p>
        </w:tc>
        <w:tc>
          <w:tcPr>
            <w:tcW w:w="589" w:type="pct"/>
            <w:vMerge w:val="restart"/>
            <w:tcBorders>
              <w:tl2br w:val="nil"/>
              <w:tr2bl w:val="nil"/>
            </w:tcBorders>
            <w:shd w:val="clear" w:color="auto" w:fill="auto"/>
            <w:vAlign w:val="center"/>
          </w:tcPr>
          <w:p w14:paraId="599CC2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满意度监管</w:t>
            </w:r>
          </w:p>
        </w:tc>
        <w:tc>
          <w:tcPr>
            <w:tcW w:w="814" w:type="pct"/>
            <w:tcBorders>
              <w:tl2br w:val="nil"/>
              <w:tr2bl w:val="nil"/>
            </w:tcBorders>
            <w:shd w:val="clear" w:color="auto" w:fill="auto"/>
            <w:vAlign w:val="center"/>
          </w:tcPr>
          <w:p w14:paraId="3E5BC9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患者满意度情况</w:t>
            </w:r>
          </w:p>
        </w:tc>
        <w:tc>
          <w:tcPr>
            <w:tcW w:w="2648" w:type="pct"/>
            <w:tcBorders>
              <w:tl2br w:val="nil"/>
              <w:tr2bl w:val="nil"/>
            </w:tcBorders>
            <w:shd w:val="clear" w:color="auto" w:fill="auto"/>
            <w:vAlign w:val="center"/>
          </w:tcPr>
          <w:p w14:paraId="5BC8D7B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监测各科室月度患者满意度情况，若满意度出现明显下滑并达到预设阈值，系统自动触发预警，督促相关科室及时排查整改。</w:t>
            </w:r>
          </w:p>
          <w:p w14:paraId="28BC258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预警规则：黄色预警：当月满意度得分环比下降 ≥0.5 分；红色预警：当月满意度得分环比下降 ≥ 1.0 分。</w:t>
            </w:r>
          </w:p>
        </w:tc>
      </w:tr>
      <w:tr w14:paraId="3F64B5D6">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440" w:hRule="atLeast"/>
        </w:trPr>
        <w:tc>
          <w:tcPr>
            <w:tcW w:w="357" w:type="pct"/>
            <w:vMerge w:val="continue"/>
            <w:tcBorders>
              <w:tl2br w:val="nil"/>
              <w:tr2bl w:val="nil"/>
            </w:tcBorders>
            <w:shd w:val="clear" w:color="auto" w:fill="auto"/>
            <w:vAlign w:val="center"/>
          </w:tcPr>
          <w:p w14:paraId="2D12C43A">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2E45EE66">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3BC69EB">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7ED094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患者投诉处置</w:t>
            </w:r>
          </w:p>
        </w:tc>
        <w:tc>
          <w:tcPr>
            <w:tcW w:w="2648" w:type="pct"/>
            <w:tcBorders>
              <w:tl2br w:val="nil"/>
              <w:tr2bl w:val="nil"/>
            </w:tcBorders>
            <w:shd w:val="clear" w:color="auto" w:fill="auto"/>
            <w:vAlign w:val="center"/>
          </w:tcPr>
          <w:p w14:paraId="7C28927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监测患者投诉处置情况，若存在处置不及时的情况，系统自动触发预警，督促责任科室及时处置。 </w:t>
            </w:r>
          </w:p>
          <w:p w14:paraId="656D0CC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预警规则：黄色预警：患者投诉逾期未办结超过 3 个工作日；红色预警：患者投诉逾期未办结超过 7个工作日。</w:t>
            </w:r>
          </w:p>
        </w:tc>
      </w:tr>
      <w:tr w14:paraId="6926357C">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440" w:hRule="atLeast"/>
        </w:trPr>
        <w:tc>
          <w:tcPr>
            <w:tcW w:w="357" w:type="pct"/>
            <w:vMerge w:val="restart"/>
            <w:tcBorders>
              <w:tl2br w:val="nil"/>
              <w:tr2bl w:val="nil"/>
            </w:tcBorders>
            <w:shd w:val="clear" w:color="auto" w:fill="auto"/>
            <w:vAlign w:val="center"/>
          </w:tcPr>
          <w:p w14:paraId="52D3CF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589" w:type="pct"/>
            <w:vMerge w:val="restart"/>
            <w:tcBorders>
              <w:tl2br w:val="nil"/>
              <w:tr2bl w:val="nil"/>
            </w:tcBorders>
            <w:shd w:val="clear" w:color="auto" w:fill="auto"/>
            <w:vAlign w:val="center"/>
          </w:tcPr>
          <w:p w14:paraId="623B9D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闭环处置</w:t>
            </w:r>
          </w:p>
        </w:tc>
        <w:tc>
          <w:tcPr>
            <w:tcW w:w="589" w:type="pct"/>
            <w:vMerge w:val="restart"/>
            <w:tcBorders>
              <w:tl2br w:val="nil"/>
              <w:tr2bl w:val="nil"/>
            </w:tcBorders>
            <w:shd w:val="clear" w:color="auto" w:fill="auto"/>
            <w:vAlign w:val="center"/>
          </w:tcPr>
          <w:p w14:paraId="1DEF12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闭环处置</w:t>
            </w:r>
          </w:p>
        </w:tc>
        <w:tc>
          <w:tcPr>
            <w:tcW w:w="814" w:type="pct"/>
            <w:tcBorders>
              <w:tl2br w:val="nil"/>
              <w:tr2bl w:val="nil"/>
            </w:tcBorders>
            <w:shd w:val="clear" w:color="auto" w:fill="auto"/>
            <w:vAlign w:val="center"/>
          </w:tcPr>
          <w:p w14:paraId="5F6E72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预警处置情况</w:t>
            </w:r>
          </w:p>
        </w:tc>
        <w:tc>
          <w:tcPr>
            <w:tcW w:w="2648" w:type="pct"/>
            <w:tcBorders>
              <w:tl2br w:val="nil"/>
              <w:tr2bl w:val="nil"/>
            </w:tcBorders>
            <w:shd w:val="clear" w:color="auto" w:fill="auto"/>
            <w:vAlign w:val="center"/>
          </w:tcPr>
          <w:p w14:paraId="59CFFAC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监测平台预警处置情况，若责任部门在规定处置期限内未完成闭环处置的，系统自动触发预警，督促及时办理。</w:t>
            </w:r>
          </w:p>
          <w:p w14:paraId="306168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预警规则：黄色预警：预警生成后超过7个工作日未处置、未反馈；红色预警：预警生成后超过10个工作日仍未完成闭环处置。</w:t>
            </w:r>
          </w:p>
        </w:tc>
      </w:tr>
      <w:tr w14:paraId="1E6EA496">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440" w:hRule="atLeast"/>
        </w:trPr>
        <w:tc>
          <w:tcPr>
            <w:tcW w:w="357" w:type="pct"/>
            <w:vMerge w:val="continue"/>
            <w:tcBorders>
              <w:tl2br w:val="nil"/>
              <w:tr2bl w:val="nil"/>
            </w:tcBorders>
            <w:shd w:val="clear" w:color="auto" w:fill="auto"/>
            <w:vAlign w:val="center"/>
          </w:tcPr>
          <w:p w14:paraId="024E4AC6">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C25B6DD">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6BEAD11">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367C83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整改情况</w:t>
            </w:r>
          </w:p>
        </w:tc>
        <w:tc>
          <w:tcPr>
            <w:tcW w:w="2648" w:type="pct"/>
            <w:tcBorders>
              <w:tl2br w:val="nil"/>
              <w:tr2bl w:val="nil"/>
            </w:tcBorders>
            <w:shd w:val="clear" w:color="auto" w:fill="auto"/>
            <w:vAlign w:val="center"/>
          </w:tcPr>
          <w:p w14:paraId="064325F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监测整改事项落实情况，若责任部门未在规定时间内完成整改闭环，系统自动触发预警，督促及时整改。</w:t>
            </w:r>
          </w:p>
          <w:p w14:paraId="7FA6A3E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预警规则：黄色预警：距整改截止日期半个月，仍未完成整改闭环；红色预警：超整改截止日期，仍未完成整改闭环。</w:t>
            </w:r>
          </w:p>
        </w:tc>
      </w:tr>
      <w:tr w14:paraId="2CA0A0D0">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20" w:hRule="atLeast"/>
        </w:trPr>
        <w:tc>
          <w:tcPr>
            <w:tcW w:w="357" w:type="pct"/>
            <w:vMerge w:val="restart"/>
            <w:tcBorders>
              <w:tl2br w:val="nil"/>
              <w:tr2bl w:val="nil"/>
            </w:tcBorders>
            <w:shd w:val="clear" w:color="auto" w:fill="auto"/>
            <w:vAlign w:val="center"/>
          </w:tcPr>
          <w:p w14:paraId="1B68F8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589" w:type="pct"/>
            <w:vMerge w:val="restart"/>
            <w:tcBorders>
              <w:tl2br w:val="nil"/>
              <w:tr2bl w:val="nil"/>
            </w:tcBorders>
            <w:shd w:val="clear" w:color="auto" w:fill="auto"/>
            <w:vAlign w:val="center"/>
          </w:tcPr>
          <w:p w14:paraId="3708F3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阳光接待</w:t>
            </w:r>
          </w:p>
        </w:tc>
        <w:tc>
          <w:tcPr>
            <w:tcW w:w="1403" w:type="pct"/>
            <w:gridSpan w:val="2"/>
            <w:tcBorders>
              <w:tl2br w:val="nil"/>
              <w:tr2bl w:val="nil"/>
            </w:tcBorders>
            <w:shd w:val="clear" w:color="auto" w:fill="auto"/>
            <w:vAlign w:val="center"/>
          </w:tcPr>
          <w:p w14:paraId="50F03B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医药（械）代表来访申请</w:t>
            </w:r>
          </w:p>
        </w:tc>
        <w:tc>
          <w:tcPr>
            <w:tcW w:w="2648" w:type="pct"/>
            <w:tcBorders>
              <w:tl2br w:val="nil"/>
              <w:tr2bl w:val="nil"/>
            </w:tcBorders>
            <w:shd w:val="clear" w:color="auto" w:fill="auto"/>
            <w:vAlign w:val="center"/>
          </w:tcPr>
          <w:p w14:paraId="40FB8B2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人员来访前，可通过二维码等在线填写来访申请表。需经过对应科室（药剂科、设备科）审核后才能来访。</w:t>
            </w:r>
          </w:p>
        </w:tc>
      </w:tr>
      <w:tr w14:paraId="366237FA">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681" w:hRule="atLeast"/>
        </w:trPr>
        <w:tc>
          <w:tcPr>
            <w:tcW w:w="357" w:type="pct"/>
            <w:vMerge w:val="continue"/>
            <w:tcBorders>
              <w:tl2br w:val="nil"/>
              <w:tr2bl w:val="nil"/>
            </w:tcBorders>
            <w:shd w:val="clear" w:color="auto" w:fill="auto"/>
            <w:vAlign w:val="center"/>
          </w:tcPr>
          <w:p w14:paraId="54436C84">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02E015C">
            <w:pPr>
              <w:jc w:val="center"/>
              <w:rPr>
                <w:rFonts w:hint="eastAsia" w:ascii="宋体" w:hAnsi="宋体" w:eastAsia="宋体" w:cs="宋体"/>
                <w:i w:val="0"/>
                <w:iCs w:val="0"/>
                <w:color w:val="auto"/>
                <w:sz w:val="24"/>
                <w:szCs w:val="24"/>
                <w:u w:val="none"/>
              </w:rPr>
            </w:pPr>
          </w:p>
        </w:tc>
        <w:tc>
          <w:tcPr>
            <w:tcW w:w="1403" w:type="pct"/>
            <w:gridSpan w:val="2"/>
            <w:tcBorders>
              <w:tl2br w:val="nil"/>
              <w:tr2bl w:val="nil"/>
            </w:tcBorders>
            <w:shd w:val="clear" w:color="auto" w:fill="auto"/>
            <w:vAlign w:val="center"/>
          </w:tcPr>
          <w:p w14:paraId="068F2C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医药（械）公司及代表备案管理</w:t>
            </w:r>
          </w:p>
        </w:tc>
        <w:tc>
          <w:tcPr>
            <w:tcW w:w="2648" w:type="pct"/>
            <w:tcBorders>
              <w:tl2br w:val="nil"/>
              <w:tr2bl w:val="nil"/>
            </w:tcBorders>
            <w:shd w:val="clear" w:color="auto" w:fill="auto"/>
            <w:vAlign w:val="center"/>
          </w:tcPr>
          <w:p w14:paraId="6E9918B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对来访人员以及所在公司信息登记、备案。药剂科、设备科等职能科室进行审核。</w:t>
            </w:r>
          </w:p>
        </w:tc>
      </w:tr>
      <w:tr w14:paraId="792323B4">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00" w:hRule="atLeast"/>
        </w:trPr>
        <w:tc>
          <w:tcPr>
            <w:tcW w:w="357" w:type="pct"/>
            <w:vMerge w:val="continue"/>
            <w:tcBorders>
              <w:tl2br w:val="nil"/>
              <w:tr2bl w:val="nil"/>
            </w:tcBorders>
            <w:shd w:val="clear" w:color="auto" w:fill="auto"/>
            <w:vAlign w:val="center"/>
          </w:tcPr>
          <w:p w14:paraId="170F37D6">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2568A41B">
            <w:pPr>
              <w:jc w:val="center"/>
              <w:rPr>
                <w:rFonts w:hint="eastAsia" w:ascii="宋体" w:hAnsi="宋体" w:eastAsia="宋体" w:cs="宋体"/>
                <w:i w:val="0"/>
                <w:iCs w:val="0"/>
                <w:color w:val="auto"/>
                <w:sz w:val="24"/>
                <w:szCs w:val="24"/>
                <w:u w:val="none"/>
              </w:rPr>
            </w:pPr>
          </w:p>
        </w:tc>
        <w:tc>
          <w:tcPr>
            <w:tcW w:w="1403" w:type="pct"/>
            <w:gridSpan w:val="2"/>
            <w:tcBorders>
              <w:tl2br w:val="nil"/>
              <w:tr2bl w:val="nil"/>
            </w:tcBorders>
            <w:shd w:val="clear" w:color="auto" w:fill="auto"/>
            <w:vAlign w:val="center"/>
          </w:tcPr>
          <w:p w14:paraId="189EFE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医药（械）代表来访记录</w:t>
            </w:r>
          </w:p>
        </w:tc>
        <w:tc>
          <w:tcPr>
            <w:tcW w:w="2648" w:type="pct"/>
            <w:tcBorders>
              <w:tl2br w:val="nil"/>
              <w:tr2bl w:val="nil"/>
            </w:tcBorders>
            <w:shd w:val="clear" w:color="auto" w:fill="auto"/>
            <w:vAlign w:val="center"/>
          </w:tcPr>
          <w:p w14:paraId="4A5E8D4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显示医药、医械代表来访记录汇总信息。数据需隔离，对应的代表预约时只能看到对应科室的会议</w:t>
            </w:r>
          </w:p>
        </w:tc>
      </w:tr>
      <w:tr w14:paraId="13364DFE">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473372E0">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C2A8C5E">
            <w:pPr>
              <w:jc w:val="center"/>
              <w:rPr>
                <w:rFonts w:hint="eastAsia" w:ascii="宋体" w:hAnsi="宋体" w:eastAsia="宋体" w:cs="宋体"/>
                <w:i w:val="0"/>
                <w:iCs w:val="0"/>
                <w:color w:val="auto"/>
                <w:sz w:val="24"/>
                <w:szCs w:val="24"/>
                <w:u w:val="none"/>
              </w:rPr>
            </w:pPr>
          </w:p>
        </w:tc>
        <w:tc>
          <w:tcPr>
            <w:tcW w:w="1403" w:type="pct"/>
            <w:gridSpan w:val="2"/>
            <w:tcBorders>
              <w:tl2br w:val="nil"/>
              <w:tr2bl w:val="nil"/>
            </w:tcBorders>
            <w:shd w:val="clear" w:color="auto" w:fill="auto"/>
            <w:vAlign w:val="center"/>
          </w:tcPr>
          <w:p w14:paraId="63B88A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填报接待记录</w:t>
            </w:r>
          </w:p>
        </w:tc>
        <w:tc>
          <w:tcPr>
            <w:tcW w:w="2648" w:type="pct"/>
            <w:tcBorders>
              <w:tl2br w:val="nil"/>
              <w:tr2bl w:val="nil"/>
            </w:tcBorders>
            <w:shd w:val="clear" w:color="auto" w:fill="auto"/>
            <w:vAlign w:val="center"/>
          </w:tcPr>
          <w:p w14:paraId="74745D7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药剂科、设备科等科室填写接待记录单</w:t>
            </w:r>
          </w:p>
        </w:tc>
      </w:tr>
      <w:tr w14:paraId="53760064">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60" w:hRule="atLeast"/>
        </w:trPr>
        <w:tc>
          <w:tcPr>
            <w:tcW w:w="357" w:type="pct"/>
            <w:vMerge w:val="continue"/>
            <w:tcBorders>
              <w:tl2br w:val="nil"/>
              <w:tr2bl w:val="nil"/>
            </w:tcBorders>
            <w:shd w:val="clear" w:color="auto" w:fill="auto"/>
            <w:vAlign w:val="center"/>
          </w:tcPr>
          <w:p w14:paraId="676E0B85">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69636A3">
            <w:pPr>
              <w:jc w:val="center"/>
              <w:rPr>
                <w:rFonts w:hint="eastAsia" w:ascii="宋体" w:hAnsi="宋体" w:eastAsia="宋体" w:cs="宋体"/>
                <w:i w:val="0"/>
                <w:iCs w:val="0"/>
                <w:color w:val="auto"/>
                <w:sz w:val="24"/>
                <w:szCs w:val="24"/>
                <w:u w:val="none"/>
              </w:rPr>
            </w:pPr>
          </w:p>
        </w:tc>
        <w:tc>
          <w:tcPr>
            <w:tcW w:w="1403" w:type="pct"/>
            <w:gridSpan w:val="2"/>
            <w:tcBorders>
              <w:tl2br w:val="nil"/>
              <w:tr2bl w:val="nil"/>
            </w:tcBorders>
            <w:shd w:val="clear" w:color="auto" w:fill="auto"/>
            <w:vAlign w:val="center"/>
          </w:tcPr>
          <w:p w14:paraId="0D25BD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企业违规记录管理</w:t>
            </w:r>
          </w:p>
        </w:tc>
        <w:tc>
          <w:tcPr>
            <w:tcW w:w="2648" w:type="pct"/>
            <w:tcBorders>
              <w:tl2br w:val="nil"/>
              <w:tr2bl w:val="nil"/>
            </w:tcBorders>
            <w:shd w:val="clear" w:color="auto" w:fill="auto"/>
            <w:vAlign w:val="center"/>
          </w:tcPr>
          <w:p w14:paraId="28D96AC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显示目前已记录有违规行为的企业信息，可通过详情查看具体违规内容，可添加记录违规信息</w:t>
            </w:r>
          </w:p>
        </w:tc>
      </w:tr>
      <w:tr w14:paraId="1FDF5C3A">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0A3DF606">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AC1997A">
            <w:pPr>
              <w:jc w:val="center"/>
              <w:rPr>
                <w:rFonts w:hint="eastAsia" w:ascii="宋体" w:hAnsi="宋体" w:eastAsia="宋体" w:cs="宋体"/>
                <w:i w:val="0"/>
                <w:iCs w:val="0"/>
                <w:color w:val="auto"/>
                <w:sz w:val="24"/>
                <w:szCs w:val="24"/>
                <w:u w:val="none"/>
              </w:rPr>
            </w:pPr>
          </w:p>
        </w:tc>
        <w:tc>
          <w:tcPr>
            <w:tcW w:w="1403" w:type="pct"/>
            <w:gridSpan w:val="2"/>
            <w:tcBorders>
              <w:tl2br w:val="nil"/>
              <w:tr2bl w:val="nil"/>
            </w:tcBorders>
            <w:shd w:val="clear" w:color="auto" w:fill="auto"/>
            <w:vAlign w:val="center"/>
          </w:tcPr>
          <w:p w14:paraId="6E0C63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报表统计</w:t>
            </w:r>
          </w:p>
        </w:tc>
        <w:tc>
          <w:tcPr>
            <w:tcW w:w="2648" w:type="pct"/>
            <w:tcBorders>
              <w:tl2br w:val="nil"/>
              <w:tr2bl w:val="nil"/>
            </w:tcBorders>
            <w:shd w:val="clear" w:color="auto" w:fill="auto"/>
            <w:vAlign w:val="center"/>
          </w:tcPr>
          <w:p w14:paraId="2316423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以各个维度统计阳光接待数量</w:t>
            </w:r>
          </w:p>
        </w:tc>
      </w:tr>
      <w:tr w14:paraId="039016AA">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60" w:hRule="atLeast"/>
        </w:trPr>
        <w:tc>
          <w:tcPr>
            <w:tcW w:w="357" w:type="pct"/>
            <w:vMerge w:val="restart"/>
            <w:tcBorders>
              <w:tl2br w:val="nil"/>
              <w:tr2bl w:val="nil"/>
            </w:tcBorders>
            <w:shd w:val="clear" w:color="auto" w:fill="auto"/>
            <w:vAlign w:val="center"/>
          </w:tcPr>
          <w:p w14:paraId="31EB54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589" w:type="pct"/>
            <w:vMerge w:val="restart"/>
            <w:tcBorders>
              <w:tl2br w:val="nil"/>
              <w:tr2bl w:val="nil"/>
            </w:tcBorders>
            <w:shd w:val="clear" w:color="auto" w:fill="auto"/>
            <w:vAlign w:val="center"/>
          </w:tcPr>
          <w:p w14:paraId="0843F0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医德医风</w:t>
            </w:r>
          </w:p>
        </w:tc>
        <w:tc>
          <w:tcPr>
            <w:tcW w:w="589" w:type="pct"/>
            <w:tcBorders>
              <w:tl2br w:val="nil"/>
              <w:tr2bl w:val="nil"/>
            </w:tcBorders>
            <w:shd w:val="clear" w:color="auto" w:fill="auto"/>
            <w:vAlign w:val="center"/>
          </w:tcPr>
          <w:p w14:paraId="767161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考核指标</w:t>
            </w:r>
          </w:p>
        </w:tc>
        <w:tc>
          <w:tcPr>
            <w:tcW w:w="814" w:type="pct"/>
            <w:tcBorders>
              <w:tl2br w:val="nil"/>
              <w:tr2bl w:val="nil"/>
            </w:tcBorders>
            <w:shd w:val="clear" w:color="auto" w:fill="auto"/>
            <w:vAlign w:val="center"/>
          </w:tcPr>
          <w:p w14:paraId="66B1BF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2648" w:type="pct"/>
            <w:tcBorders>
              <w:tl2br w:val="nil"/>
              <w:tr2bl w:val="nil"/>
            </w:tcBorders>
            <w:shd w:val="clear" w:color="auto" w:fill="auto"/>
            <w:vAlign w:val="center"/>
          </w:tcPr>
          <w:p w14:paraId="650241F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公示医德医风的考核指标给所有人员查看</w:t>
            </w:r>
          </w:p>
        </w:tc>
      </w:tr>
      <w:tr w14:paraId="4CB98892">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840" w:hRule="atLeast"/>
        </w:trPr>
        <w:tc>
          <w:tcPr>
            <w:tcW w:w="357" w:type="pct"/>
            <w:vMerge w:val="continue"/>
            <w:tcBorders>
              <w:tl2br w:val="nil"/>
              <w:tr2bl w:val="nil"/>
            </w:tcBorders>
            <w:shd w:val="clear" w:color="auto" w:fill="auto"/>
            <w:vAlign w:val="center"/>
          </w:tcPr>
          <w:p w14:paraId="24AA25D5">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2ADA5597">
            <w:pPr>
              <w:jc w:val="center"/>
              <w:rPr>
                <w:rFonts w:hint="eastAsia" w:ascii="宋体" w:hAnsi="宋体" w:eastAsia="宋体" w:cs="宋体"/>
                <w:i w:val="0"/>
                <w:iCs w:val="0"/>
                <w:color w:val="auto"/>
                <w:sz w:val="24"/>
                <w:szCs w:val="24"/>
                <w:u w:val="none"/>
              </w:rPr>
            </w:pPr>
          </w:p>
        </w:tc>
        <w:tc>
          <w:tcPr>
            <w:tcW w:w="589" w:type="pct"/>
            <w:vMerge w:val="restart"/>
            <w:tcBorders>
              <w:tl2br w:val="nil"/>
              <w:tr2bl w:val="nil"/>
            </w:tcBorders>
            <w:shd w:val="clear" w:color="auto" w:fill="auto"/>
            <w:vAlign w:val="center"/>
          </w:tcPr>
          <w:p w14:paraId="66A586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医德信息录入</w:t>
            </w:r>
          </w:p>
        </w:tc>
        <w:tc>
          <w:tcPr>
            <w:tcW w:w="814" w:type="pct"/>
            <w:tcBorders>
              <w:tl2br w:val="nil"/>
              <w:tr2bl w:val="nil"/>
            </w:tcBorders>
            <w:shd w:val="clear" w:color="auto" w:fill="auto"/>
            <w:vAlign w:val="center"/>
          </w:tcPr>
          <w:p w14:paraId="187185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考评对象管理</w:t>
            </w:r>
          </w:p>
        </w:tc>
        <w:tc>
          <w:tcPr>
            <w:tcW w:w="2648" w:type="pct"/>
            <w:tcBorders>
              <w:tl2br w:val="nil"/>
              <w:tr2bl w:val="nil"/>
            </w:tcBorders>
            <w:shd w:val="clear" w:color="auto" w:fill="auto"/>
            <w:vAlign w:val="center"/>
          </w:tcPr>
          <w:p w14:paraId="3CE2183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界面展示所有参与考评、不参与考评和未参与考评对象，可移除人员或批量参与考评。</w:t>
            </w:r>
          </w:p>
        </w:tc>
      </w:tr>
      <w:tr w14:paraId="57C4D09A">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00" w:hRule="atLeast"/>
        </w:trPr>
        <w:tc>
          <w:tcPr>
            <w:tcW w:w="357" w:type="pct"/>
            <w:vMerge w:val="continue"/>
            <w:tcBorders>
              <w:tl2br w:val="nil"/>
              <w:tr2bl w:val="nil"/>
            </w:tcBorders>
            <w:shd w:val="clear" w:color="auto" w:fill="auto"/>
            <w:vAlign w:val="center"/>
          </w:tcPr>
          <w:p w14:paraId="27EDF30A">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3E2275D">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91BC42C">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5979ED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明细上报</w:t>
            </w:r>
          </w:p>
        </w:tc>
        <w:tc>
          <w:tcPr>
            <w:tcW w:w="2648" w:type="pct"/>
            <w:tcBorders>
              <w:tl2br w:val="nil"/>
              <w:tr2bl w:val="nil"/>
            </w:tcBorders>
            <w:shd w:val="clear" w:color="auto" w:fill="auto"/>
            <w:vAlign w:val="center"/>
          </w:tcPr>
          <w:p w14:paraId="3349DFE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根据设置的考评时间和参与考评人员，通过查询选择考评员工，点击编辑填写员工考评记录。可以手动新增也可职能科室批量导入对应考评对象的指标</w:t>
            </w:r>
          </w:p>
        </w:tc>
      </w:tr>
      <w:tr w14:paraId="142FCAC6">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360" w:hRule="atLeast"/>
        </w:trPr>
        <w:tc>
          <w:tcPr>
            <w:tcW w:w="357" w:type="pct"/>
            <w:vMerge w:val="continue"/>
            <w:tcBorders>
              <w:tl2br w:val="nil"/>
              <w:tr2bl w:val="nil"/>
            </w:tcBorders>
            <w:shd w:val="clear" w:color="auto" w:fill="auto"/>
            <w:vAlign w:val="center"/>
          </w:tcPr>
          <w:p w14:paraId="742FAF5E">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D3B6CD4">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27AC3DF">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2E4D6B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明细上报审核</w:t>
            </w:r>
          </w:p>
        </w:tc>
        <w:tc>
          <w:tcPr>
            <w:tcW w:w="2648" w:type="pct"/>
            <w:tcBorders>
              <w:tl2br w:val="nil"/>
              <w:tr2bl w:val="nil"/>
            </w:tcBorders>
            <w:shd w:val="clear" w:color="auto" w:fill="auto"/>
            <w:vAlign w:val="center"/>
          </w:tcPr>
          <w:p w14:paraId="469AB147">
            <w:pPr>
              <w:keepNext w:val="0"/>
              <w:keepLines w:val="0"/>
              <w:widowControl/>
              <w:suppressLineNumbers w:val="0"/>
              <w:jc w:val="both"/>
              <w:textAlignment w:val="center"/>
              <w:rPr>
                <w:rStyle w:val="9"/>
                <w:color w:val="auto"/>
                <w:lang w:val="en-US" w:eastAsia="zh-CN" w:bidi="ar"/>
              </w:rPr>
            </w:pPr>
            <w:r>
              <w:rPr>
                <w:rStyle w:val="9"/>
                <w:color w:val="auto"/>
                <w:lang w:val="en-US" w:eastAsia="zh-CN" w:bidi="ar"/>
              </w:rPr>
              <w:t>1、红包、锦旗、表扬信指标（导入、手动新增）需要经过两层审核 【员工表单链接填写提交➡</w:t>
            </w:r>
            <w:r>
              <w:rPr>
                <w:rStyle w:val="10"/>
                <w:color w:val="auto"/>
                <w:lang w:val="en-US" w:eastAsia="zh-CN" w:bidi="ar"/>
              </w:rPr>
              <w:t>️</w:t>
            </w:r>
            <w:r>
              <w:rPr>
                <w:rStyle w:val="9"/>
                <w:color w:val="auto"/>
                <w:lang w:val="en-US" w:eastAsia="zh-CN" w:bidi="ar"/>
              </w:rPr>
              <w:t>科主任审核➡</w:t>
            </w:r>
            <w:r>
              <w:rPr>
                <w:rStyle w:val="10"/>
                <w:color w:val="auto"/>
                <w:lang w:val="en-US" w:eastAsia="zh-CN" w:bidi="ar"/>
              </w:rPr>
              <w:t>️</w:t>
            </w:r>
            <w:r>
              <w:rPr>
                <w:rStyle w:val="9"/>
                <w:color w:val="auto"/>
                <w:lang w:val="en-US" w:eastAsia="zh-CN" w:bidi="ar"/>
              </w:rPr>
              <w:t>纪检审核】</w:t>
            </w:r>
          </w:p>
          <w:p w14:paraId="5081A824">
            <w:pPr>
              <w:keepNext w:val="0"/>
              <w:keepLines w:val="0"/>
              <w:widowControl/>
              <w:suppressLineNumbers w:val="0"/>
              <w:jc w:val="both"/>
              <w:textAlignment w:val="center"/>
              <w:rPr>
                <w:rStyle w:val="9"/>
                <w:color w:val="auto"/>
                <w:lang w:val="en-US" w:eastAsia="zh-CN" w:bidi="ar"/>
              </w:rPr>
            </w:pPr>
            <w:r>
              <w:rPr>
                <w:rStyle w:val="9"/>
                <w:color w:val="auto"/>
                <w:lang w:val="en-US" w:eastAsia="zh-CN" w:bidi="ar"/>
              </w:rPr>
              <w:t>2、批量导入指标</w:t>
            </w:r>
          </w:p>
          <w:p w14:paraId="7D823A5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Style w:val="9"/>
                <w:color w:val="auto"/>
                <w:lang w:val="en-US" w:eastAsia="zh-CN" w:bidi="ar"/>
              </w:rPr>
              <w:t>3、手动新增指标</w:t>
            </w:r>
          </w:p>
        </w:tc>
      </w:tr>
      <w:tr w14:paraId="0F54322A">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60" w:hRule="atLeast"/>
        </w:trPr>
        <w:tc>
          <w:tcPr>
            <w:tcW w:w="357" w:type="pct"/>
            <w:vMerge w:val="continue"/>
            <w:tcBorders>
              <w:tl2br w:val="nil"/>
              <w:tr2bl w:val="nil"/>
            </w:tcBorders>
            <w:shd w:val="clear" w:color="auto" w:fill="auto"/>
            <w:vAlign w:val="center"/>
          </w:tcPr>
          <w:p w14:paraId="1B264610">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D990AB8">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AB394E3">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22A412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考核填报</w:t>
            </w:r>
          </w:p>
        </w:tc>
        <w:tc>
          <w:tcPr>
            <w:tcW w:w="2648" w:type="pct"/>
            <w:tcBorders>
              <w:tl2br w:val="nil"/>
              <w:tr2bl w:val="nil"/>
            </w:tcBorders>
            <w:shd w:val="clear" w:color="auto" w:fill="auto"/>
            <w:vAlign w:val="center"/>
          </w:tcPr>
          <w:p w14:paraId="47323FC0">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填写相应的个人信息，进行自我总结，完成提交。</w:t>
            </w:r>
          </w:p>
          <w:p w14:paraId="63CD26D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点击对应的员工，填写医务人员医德考评表，完成提交。</w:t>
            </w:r>
          </w:p>
        </w:tc>
      </w:tr>
      <w:tr w14:paraId="15F1E66F">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6F2AA0CD">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B445C30">
            <w:pPr>
              <w:jc w:val="center"/>
              <w:rPr>
                <w:rFonts w:hint="eastAsia" w:ascii="宋体" w:hAnsi="宋体" w:eastAsia="宋体" w:cs="宋体"/>
                <w:i w:val="0"/>
                <w:iCs w:val="0"/>
                <w:color w:val="auto"/>
                <w:sz w:val="24"/>
                <w:szCs w:val="24"/>
                <w:u w:val="none"/>
              </w:rPr>
            </w:pPr>
          </w:p>
        </w:tc>
        <w:tc>
          <w:tcPr>
            <w:tcW w:w="589" w:type="pct"/>
            <w:vMerge w:val="restart"/>
            <w:tcBorders>
              <w:tl2br w:val="nil"/>
              <w:tr2bl w:val="nil"/>
            </w:tcBorders>
            <w:shd w:val="clear" w:color="auto" w:fill="auto"/>
            <w:vAlign w:val="center"/>
          </w:tcPr>
          <w:p w14:paraId="36F0AD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医德考核查询</w:t>
            </w:r>
          </w:p>
        </w:tc>
        <w:tc>
          <w:tcPr>
            <w:tcW w:w="814" w:type="pct"/>
            <w:tcBorders>
              <w:tl2br w:val="nil"/>
              <w:tr2bl w:val="nil"/>
            </w:tcBorders>
            <w:shd w:val="clear" w:color="auto" w:fill="auto"/>
            <w:vAlign w:val="center"/>
          </w:tcPr>
          <w:p w14:paraId="36E8E6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我的档案</w:t>
            </w:r>
          </w:p>
        </w:tc>
        <w:tc>
          <w:tcPr>
            <w:tcW w:w="2648" w:type="pct"/>
            <w:tcBorders>
              <w:tl2br w:val="nil"/>
              <w:tr2bl w:val="nil"/>
            </w:tcBorders>
            <w:shd w:val="clear" w:color="auto" w:fill="auto"/>
            <w:vAlign w:val="center"/>
          </w:tcPr>
          <w:p w14:paraId="67A8C20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根据年度查询自己的个人自评、科室评价的考核明细。</w:t>
            </w:r>
          </w:p>
        </w:tc>
      </w:tr>
      <w:tr w14:paraId="519CC033">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670" w:hRule="atLeast"/>
        </w:trPr>
        <w:tc>
          <w:tcPr>
            <w:tcW w:w="357" w:type="pct"/>
            <w:vMerge w:val="continue"/>
            <w:tcBorders>
              <w:tl2br w:val="nil"/>
              <w:tr2bl w:val="nil"/>
            </w:tcBorders>
            <w:shd w:val="clear" w:color="auto" w:fill="auto"/>
            <w:vAlign w:val="center"/>
          </w:tcPr>
          <w:p w14:paraId="4B7E5763">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EB9A44F">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0D61995">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35F616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档案汇总</w:t>
            </w:r>
          </w:p>
        </w:tc>
        <w:tc>
          <w:tcPr>
            <w:tcW w:w="2648" w:type="pct"/>
            <w:tcBorders>
              <w:tl2br w:val="nil"/>
              <w:tr2bl w:val="nil"/>
            </w:tcBorders>
            <w:shd w:val="clear" w:color="auto" w:fill="auto"/>
            <w:vAlign w:val="center"/>
          </w:tcPr>
          <w:p w14:paraId="17DD987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查询功能查询相应人员档案，点击人员可查看人员档案信息，并支持考评结果发送、单个导出、全部导出以及查看历史数据。</w:t>
            </w:r>
          </w:p>
        </w:tc>
      </w:tr>
      <w:tr w14:paraId="6FCAFFF8">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0C4DB7FD">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0FA116F3">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C3A8251">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3DAF4D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考核汇总</w:t>
            </w:r>
          </w:p>
        </w:tc>
        <w:tc>
          <w:tcPr>
            <w:tcW w:w="2648" w:type="pct"/>
            <w:tcBorders>
              <w:tl2br w:val="nil"/>
              <w:tr2bl w:val="nil"/>
            </w:tcBorders>
            <w:shd w:val="clear" w:color="auto" w:fill="auto"/>
            <w:vAlign w:val="center"/>
          </w:tcPr>
          <w:p w14:paraId="4B80421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查看参与考评人员考评结果。</w:t>
            </w:r>
          </w:p>
        </w:tc>
      </w:tr>
      <w:tr w14:paraId="0D613818">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6681E821">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4388F32">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52D2B0C">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387626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明细上报汇总</w:t>
            </w:r>
          </w:p>
        </w:tc>
        <w:tc>
          <w:tcPr>
            <w:tcW w:w="2648" w:type="pct"/>
            <w:tcBorders>
              <w:tl2br w:val="nil"/>
              <w:tr2bl w:val="nil"/>
            </w:tcBorders>
            <w:shd w:val="clear" w:color="auto" w:fill="auto"/>
            <w:vAlign w:val="center"/>
          </w:tcPr>
          <w:p w14:paraId="4C9D77D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查看参与考评人员的明细上报。</w:t>
            </w:r>
          </w:p>
        </w:tc>
      </w:tr>
      <w:tr w14:paraId="40A0E0E3">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4D628B81">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C5C5414">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6158744C">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5AA807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统计分析</w:t>
            </w:r>
          </w:p>
        </w:tc>
        <w:tc>
          <w:tcPr>
            <w:tcW w:w="2648" w:type="pct"/>
            <w:tcBorders>
              <w:tl2br w:val="nil"/>
              <w:tr2bl w:val="nil"/>
            </w:tcBorders>
            <w:shd w:val="clear" w:color="auto" w:fill="auto"/>
            <w:vAlign w:val="center"/>
          </w:tcPr>
          <w:p w14:paraId="7A355B0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统计报表分别可按分数、优秀率、指标、人员四种情况进行报表汇总。</w:t>
            </w:r>
          </w:p>
        </w:tc>
      </w:tr>
      <w:tr w14:paraId="35DE0F33">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2DFA56D9">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6B606DA">
            <w:pPr>
              <w:jc w:val="center"/>
              <w:rPr>
                <w:rFonts w:hint="eastAsia" w:ascii="宋体" w:hAnsi="宋体" w:eastAsia="宋体" w:cs="宋体"/>
                <w:i w:val="0"/>
                <w:iCs w:val="0"/>
                <w:color w:val="auto"/>
                <w:sz w:val="24"/>
                <w:szCs w:val="24"/>
                <w:u w:val="none"/>
              </w:rPr>
            </w:pPr>
          </w:p>
        </w:tc>
        <w:tc>
          <w:tcPr>
            <w:tcW w:w="589" w:type="pct"/>
            <w:vMerge w:val="restart"/>
            <w:tcBorders>
              <w:tl2br w:val="nil"/>
              <w:tr2bl w:val="nil"/>
            </w:tcBorders>
            <w:shd w:val="clear" w:color="auto" w:fill="auto"/>
            <w:vAlign w:val="center"/>
          </w:tcPr>
          <w:p w14:paraId="188A65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考评指标管理</w:t>
            </w:r>
          </w:p>
        </w:tc>
        <w:tc>
          <w:tcPr>
            <w:tcW w:w="814" w:type="pct"/>
            <w:tcBorders>
              <w:tl2br w:val="nil"/>
              <w:tr2bl w:val="nil"/>
            </w:tcBorders>
            <w:shd w:val="clear" w:color="auto" w:fill="auto"/>
            <w:vAlign w:val="center"/>
          </w:tcPr>
          <w:p w14:paraId="4BD22C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医德考评指标</w:t>
            </w:r>
          </w:p>
        </w:tc>
        <w:tc>
          <w:tcPr>
            <w:tcW w:w="2648" w:type="pct"/>
            <w:tcBorders>
              <w:tl2br w:val="nil"/>
              <w:tr2bl w:val="nil"/>
            </w:tcBorders>
            <w:shd w:val="clear" w:color="auto" w:fill="auto"/>
            <w:vAlign w:val="center"/>
          </w:tcPr>
          <w:p w14:paraId="35D917A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管理考评指标标准，界面展示已添加指标规则内容。</w:t>
            </w:r>
          </w:p>
        </w:tc>
      </w:tr>
      <w:tr w14:paraId="07F1D33C">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66A2E8B8">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3BEAEE7">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608060F2">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18CF7C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一票否决指标</w:t>
            </w:r>
          </w:p>
        </w:tc>
        <w:tc>
          <w:tcPr>
            <w:tcW w:w="2648" w:type="pct"/>
            <w:tcBorders>
              <w:tl2br w:val="nil"/>
              <w:tr2bl w:val="nil"/>
            </w:tcBorders>
            <w:shd w:val="clear" w:color="auto" w:fill="auto"/>
            <w:vAlign w:val="center"/>
          </w:tcPr>
          <w:p w14:paraId="4954386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管理考评部门一票否决指标标准，界面展示已添加指标规则内容。</w:t>
            </w:r>
          </w:p>
        </w:tc>
      </w:tr>
      <w:tr w14:paraId="197B3392">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195F3073">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052E27CC">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6BDFCBC6">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73C68D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自评指标</w:t>
            </w:r>
          </w:p>
        </w:tc>
        <w:tc>
          <w:tcPr>
            <w:tcW w:w="2648" w:type="pct"/>
            <w:tcBorders>
              <w:tl2br w:val="nil"/>
              <w:tr2bl w:val="nil"/>
            </w:tcBorders>
            <w:shd w:val="clear" w:color="auto" w:fill="auto"/>
            <w:vAlign w:val="center"/>
          </w:tcPr>
          <w:p w14:paraId="779EE53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管理自我评价指标标准，界面展示已添加指标规则内容。</w:t>
            </w:r>
          </w:p>
        </w:tc>
      </w:tr>
      <w:tr w14:paraId="7A5F33CF">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401" w:hRule="atLeast"/>
        </w:trPr>
        <w:tc>
          <w:tcPr>
            <w:tcW w:w="357" w:type="pct"/>
            <w:vMerge w:val="continue"/>
            <w:tcBorders>
              <w:tl2br w:val="nil"/>
              <w:tr2bl w:val="nil"/>
            </w:tcBorders>
            <w:shd w:val="clear" w:color="auto" w:fill="auto"/>
            <w:vAlign w:val="center"/>
          </w:tcPr>
          <w:p w14:paraId="4F767C10">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75137C1">
            <w:pPr>
              <w:jc w:val="center"/>
              <w:rPr>
                <w:rFonts w:hint="eastAsia" w:ascii="宋体" w:hAnsi="宋体" w:eastAsia="宋体" w:cs="宋体"/>
                <w:i w:val="0"/>
                <w:iCs w:val="0"/>
                <w:color w:val="auto"/>
                <w:sz w:val="24"/>
                <w:szCs w:val="24"/>
                <w:u w:val="none"/>
              </w:rPr>
            </w:pPr>
          </w:p>
        </w:tc>
        <w:tc>
          <w:tcPr>
            <w:tcW w:w="589" w:type="pct"/>
            <w:vMerge w:val="restart"/>
            <w:tcBorders>
              <w:tl2br w:val="nil"/>
              <w:tr2bl w:val="nil"/>
            </w:tcBorders>
            <w:shd w:val="clear" w:color="auto" w:fill="auto"/>
            <w:vAlign w:val="center"/>
          </w:tcPr>
          <w:p w14:paraId="141BF5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红包锦旗管理</w:t>
            </w:r>
          </w:p>
        </w:tc>
        <w:tc>
          <w:tcPr>
            <w:tcW w:w="814" w:type="pct"/>
            <w:tcBorders>
              <w:tl2br w:val="nil"/>
              <w:tr2bl w:val="nil"/>
            </w:tcBorders>
            <w:shd w:val="clear" w:color="auto" w:fill="auto"/>
            <w:vAlign w:val="center"/>
          </w:tcPr>
          <w:p w14:paraId="32C5B3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红包管理</w:t>
            </w:r>
          </w:p>
        </w:tc>
        <w:tc>
          <w:tcPr>
            <w:tcW w:w="2648" w:type="pct"/>
            <w:tcBorders>
              <w:tl2br w:val="nil"/>
              <w:tr2bl w:val="nil"/>
            </w:tcBorders>
            <w:shd w:val="clear" w:color="auto" w:fill="auto"/>
            <w:vAlign w:val="center"/>
          </w:tcPr>
          <w:p w14:paraId="6E29F03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增加锦旗、表扬信、红包管理项目，由员工填写，科室负责人审核上报后由纪检人员审核，审核通过后即可生效。相关职能科室也可批量导入考评记录。使用的是链接填写表单，总数据有个后台可以查看的，数据是一对一的（提交数据与图片/附件一对一）</w:t>
            </w:r>
          </w:p>
        </w:tc>
      </w:tr>
      <w:tr w14:paraId="69457360">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360" w:hRule="atLeast"/>
        </w:trPr>
        <w:tc>
          <w:tcPr>
            <w:tcW w:w="357" w:type="pct"/>
            <w:vMerge w:val="continue"/>
            <w:tcBorders>
              <w:tl2br w:val="nil"/>
              <w:tr2bl w:val="nil"/>
            </w:tcBorders>
            <w:shd w:val="clear" w:color="auto" w:fill="auto"/>
            <w:vAlign w:val="center"/>
          </w:tcPr>
          <w:p w14:paraId="2F796614">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9AC00B1">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23D3A7B6">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26FAB5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锦旗管理</w:t>
            </w:r>
          </w:p>
        </w:tc>
        <w:tc>
          <w:tcPr>
            <w:tcW w:w="2648" w:type="pct"/>
            <w:tcBorders>
              <w:tl2br w:val="nil"/>
              <w:tr2bl w:val="nil"/>
            </w:tcBorders>
            <w:shd w:val="clear" w:color="auto" w:fill="auto"/>
            <w:vAlign w:val="center"/>
          </w:tcPr>
          <w:p w14:paraId="37FE0FC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增加锦旗、表扬信、红包管理项目，由员工填写，科室负责人审核上报后由纪检人员审核，审核通过后即可生效。相关职能科室也可批量导入考评记录。使用的是链接填写表单，总数据有个后台可以查看，数据是一对一的（提交数据与图片/附件一对一）</w:t>
            </w:r>
          </w:p>
        </w:tc>
      </w:tr>
      <w:tr w14:paraId="72166358">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401" w:hRule="atLeast"/>
        </w:trPr>
        <w:tc>
          <w:tcPr>
            <w:tcW w:w="357" w:type="pct"/>
            <w:vMerge w:val="continue"/>
            <w:tcBorders>
              <w:tl2br w:val="nil"/>
              <w:tr2bl w:val="nil"/>
            </w:tcBorders>
            <w:shd w:val="clear" w:color="auto" w:fill="auto"/>
            <w:vAlign w:val="center"/>
          </w:tcPr>
          <w:p w14:paraId="67C7E2BA">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EF980C3">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B8F9AFD">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057F53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表扬信管理</w:t>
            </w:r>
          </w:p>
        </w:tc>
        <w:tc>
          <w:tcPr>
            <w:tcW w:w="2648" w:type="pct"/>
            <w:tcBorders>
              <w:tl2br w:val="nil"/>
              <w:tr2bl w:val="nil"/>
            </w:tcBorders>
            <w:shd w:val="clear" w:color="auto" w:fill="auto"/>
            <w:vAlign w:val="center"/>
          </w:tcPr>
          <w:p w14:paraId="626793B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增加锦旗、表扬信、红包管理项目，由员工填写，科室负责人审核上报后由纪检人员审核，审核通过后即可生效。相关职能科室也可批量导入考评记录。使用的是链接填写表单，总数据有个后台可以查看，数据是一对一的（提交数据与图片/附件一对一）</w:t>
            </w:r>
          </w:p>
        </w:tc>
      </w:tr>
      <w:tr w14:paraId="21B1DE35">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640" w:hRule="atLeast"/>
        </w:trPr>
        <w:tc>
          <w:tcPr>
            <w:tcW w:w="357" w:type="pct"/>
            <w:vMerge w:val="continue"/>
            <w:tcBorders>
              <w:tl2br w:val="nil"/>
              <w:tr2bl w:val="nil"/>
            </w:tcBorders>
            <w:shd w:val="clear" w:color="auto" w:fill="auto"/>
            <w:vAlign w:val="center"/>
          </w:tcPr>
          <w:p w14:paraId="50DD33A7">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B435395">
            <w:pPr>
              <w:jc w:val="center"/>
              <w:rPr>
                <w:rFonts w:hint="eastAsia" w:ascii="宋体" w:hAnsi="宋体" w:eastAsia="宋体" w:cs="宋体"/>
                <w:i w:val="0"/>
                <w:iCs w:val="0"/>
                <w:color w:val="auto"/>
                <w:sz w:val="24"/>
                <w:szCs w:val="24"/>
                <w:u w:val="none"/>
              </w:rPr>
            </w:pPr>
          </w:p>
        </w:tc>
        <w:tc>
          <w:tcPr>
            <w:tcW w:w="589" w:type="pct"/>
            <w:tcBorders>
              <w:tl2br w:val="nil"/>
              <w:tr2bl w:val="nil"/>
            </w:tcBorders>
            <w:shd w:val="clear" w:color="auto" w:fill="auto"/>
            <w:vAlign w:val="center"/>
          </w:tcPr>
          <w:p w14:paraId="50B2E4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自查自纠</w:t>
            </w:r>
          </w:p>
        </w:tc>
        <w:tc>
          <w:tcPr>
            <w:tcW w:w="814" w:type="pct"/>
            <w:tcBorders>
              <w:tl2br w:val="nil"/>
              <w:tr2bl w:val="nil"/>
            </w:tcBorders>
            <w:shd w:val="clear" w:color="auto" w:fill="auto"/>
            <w:vAlign w:val="center"/>
          </w:tcPr>
          <w:p w14:paraId="4240CD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自查自纠提交</w:t>
            </w:r>
          </w:p>
        </w:tc>
        <w:tc>
          <w:tcPr>
            <w:tcW w:w="2648" w:type="pct"/>
            <w:tcBorders>
              <w:tl2br w:val="nil"/>
              <w:tr2bl w:val="nil"/>
            </w:tcBorders>
            <w:shd w:val="clear" w:color="auto" w:fill="auto"/>
            <w:vAlign w:val="center"/>
          </w:tcPr>
          <w:p w14:paraId="76D09AE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支持自查自纠提交，由科室人员申请，科主任审核，纪检确认</w:t>
            </w:r>
          </w:p>
        </w:tc>
      </w:tr>
      <w:tr w14:paraId="062985B6">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421" w:hRule="atLeast"/>
        </w:trPr>
        <w:tc>
          <w:tcPr>
            <w:tcW w:w="357" w:type="pct"/>
            <w:vMerge w:val="restart"/>
            <w:tcBorders>
              <w:tl2br w:val="nil"/>
              <w:tr2bl w:val="nil"/>
            </w:tcBorders>
            <w:shd w:val="clear" w:color="auto" w:fill="auto"/>
            <w:vAlign w:val="center"/>
          </w:tcPr>
          <w:p w14:paraId="39D330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589" w:type="pct"/>
            <w:vMerge w:val="restart"/>
            <w:tcBorders>
              <w:tl2br w:val="nil"/>
              <w:tr2bl w:val="nil"/>
            </w:tcBorders>
            <w:shd w:val="clear" w:color="auto" w:fill="auto"/>
            <w:vAlign w:val="center"/>
          </w:tcPr>
          <w:p w14:paraId="4E761B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网格化管理</w:t>
            </w:r>
          </w:p>
        </w:tc>
        <w:tc>
          <w:tcPr>
            <w:tcW w:w="589" w:type="pct"/>
            <w:vMerge w:val="restart"/>
            <w:tcBorders>
              <w:tl2br w:val="nil"/>
              <w:tr2bl w:val="nil"/>
            </w:tcBorders>
            <w:shd w:val="clear" w:color="auto" w:fill="auto"/>
            <w:vAlign w:val="center"/>
          </w:tcPr>
          <w:p w14:paraId="163517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日常监督</w:t>
            </w:r>
          </w:p>
        </w:tc>
        <w:tc>
          <w:tcPr>
            <w:tcW w:w="814" w:type="pct"/>
            <w:tcBorders>
              <w:tl2br w:val="nil"/>
              <w:tr2bl w:val="nil"/>
            </w:tcBorders>
            <w:shd w:val="clear" w:color="auto" w:fill="auto"/>
            <w:vAlign w:val="center"/>
          </w:tcPr>
          <w:p w14:paraId="71AC30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监督检查表填报</w:t>
            </w:r>
          </w:p>
        </w:tc>
        <w:tc>
          <w:tcPr>
            <w:tcW w:w="2648" w:type="pct"/>
            <w:tcBorders>
              <w:tl2br w:val="nil"/>
              <w:tr2bl w:val="nil"/>
            </w:tcBorders>
            <w:shd w:val="clear" w:color="auto" w:fill="auto"/>
            <w:vAlign w:val="center"/>
          </w:tcPr>
          <w:p w14:paraId="38F85FCC">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二、三级网格员可在此填写需要填写的监督表、提交。分为两大类，一类日常监管一类为交叉检查。日常监管里又分为（月度表单、季度表单）；每月28号自动生成，到3、6、9、12月底同时生成月度和季度表单，网格员需要填写两份，【需要能扫码填报】。</w:t>
            </w:r>
          </w:p>
          <w:p w14:paraId="4ACA59F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流程：三级网格员填报后通知给二级网格员，二级网格员填报后通知给纪检监察室；**网格***（姓名）已提交填报****（表单名称，若同时是二三级网格员，只用在二级网格里填报一份即可）</w:t>
            </w:r>
          </w:p>
        </w:tc>
      </w:tr>
      <w:tr w14:paraId="0010F366">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40" w:hRule="atLeast"/>
        </w:trPr>
        <w:tc>
          <w:tcPr>
            <w:tcW w:w="357" w:type="pct"/>
            <w:vMerge w:val="continue"/>
            <w:tcBorders>
              <w:tl2br w:val="nil"/>
              <w:tr2bl w:val="nil"/>
            </w:tcBorders>
            <w:shd w:val="clear" w:color="auto" w:fill="auto"/>
            <w:vAlign w:val="center"/>
          </w:tcPr>
          <w:p w14:paraId="1A642918">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0093FA41">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77AD60E">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376116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网格监督情况</w:t>
            </w:r>
          </w:p>
        </w:tc>
        <w:tc>
          <w:tcPr>
            <w:tcW w:w="2648" w:type="pct"/>
            <w:tcBorders>
              <w:tl2br w:val="nil"/>
              <w:tr2bl w:val="nil"/>
            </w:tcBorders>
            <w:shd w:val="clear" w:color="auto" w:fill="auto"/>
            <w:vAlign w:val="center"/>
          </w:tcPr>
          <w:p w14:paraId="71CC0A0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形成监督表填报报表。纪检监察室可查看监督表填报情况，对未填报的网格员进行一键催办。填报后可单项导出以及批量导出。</w:t>
            </w:r>
          </w:p>
        </w:tc>
      </w:tr>
      <w:tr w14:paraId="033BA927">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801" w:hRule="atLeast"/>
        </w:trPr>
        <w:tc>
          <w:tcPr>
            <w:tcW w:w="357" w:type="pct"/>
            <w:vMerge w:val="continue"/>
            <w:tcBorders>
              <w:tl2br w:val="nil"/>
              <w:tr2bl w:val="nil"/>
            </w:tcBorders>
            <w:shd w:val="clear" w:color="auto" w:fill="auto"/>
            <w:vAlign w:val="center"/>
          </w:tcPr>
          <w:p w14:paraId="3C28626D">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DECF2FE">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9E3493D">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482FE8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交叉检查</w:t>
            </w:r>
          </w:p>
        </w:tc>
        <w:tc>
          <w:tcPr>
            <w:tcW w:w="2648" w:type="pct"/>
            <w:tcBorders>
              <w:tl2br w:val="nil"/>
              <w:tr2bl w:val="nil"/>
            </w:tcBorders>
            <w:shd w:val="clear" w:color="auto" w:fill="auto"/>
            <w:vAlign w:val="center"/>
          </w:tcPr>
          <w:p w14:paraId="7EE8505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纪检用于查看和维护交叉检查的记录，支持导检查名单，系统自动根据名单开放对应的督查表填写入口</w:t>
            </w:r>
          </w:p>
        </w:tc>
      </w:tr>
      <w:tr w14:paraId="759B7BB6">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101" w:hRule="atLeast"/>
        </w:trPr>
        <w:tc>
          <w:tcPr>
            <w:tcW w:w="357" w:type="pct"/>
            <w:vMerge w:val="continue"/>
            <w:tcBorders>
              <w:tl2br w:val="nil"/>
              <w:tr2bl w:val="nil"/>
            </w:tcBorders>
            <w:shd w:val="clear" w:color="auto" w:fill="auto"/>
            <w:vAlign w:val="center"/>
          </w:tcPr>
          <w:p w14:paraId="78ACB0F3">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397709F">
            <w:pPr>
              <w:jc w:val="center"/>
              <w:rPr>
                <w:rFonts w:hint="eastAsia" w:ascii="宋体" w:hAnsi="宋体" w:eastAsia="宋体" w:cs="宋体"/>
                <w:i w:val="0"/>
                <w:iCs w:val="0"/>
                <w:color w:val="auto"/>
                <w:sz w:val="24"/>
                <w:szCs w:val="24"/>
                <w:u w:val="none"/>
              </w:rPr>
            </w:pPr>
          </w:p>
        </w:tc>
        <w:tc>
          <w:tcPr>
            <w:tcW w:w="589" w:type="pct"/>
            <w:tcBorders>
              <w:tl2br w:val="nil"/>
              <w:tr2bl w:val="nil"/>
            </w:tcBorders>
            <w:shd w:val="clear" w:color="auto" w:fill="auto"/>
            <w:vAlign w:val="center"/>
          </w:tcPr>
          <w:p w14:paraId="29B884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督查统计分析</w:t>
            </w:r>
          </w:p>
        </w:tc>
        <w:tc>
          <w:tcPr>
            <w:tcW w:w="814" w:type="pct"/>
            <w:tcBorders>
              <w:tl2br w:val="nil"/>
              <w:tr2bl w:val="nil"/>
            </w:tcBorders>
            <w:shd w:val="clear" w:color="auto" w:fill="auto"/>
            <w:vAlign w:val="center"/>
          </w:tcPr>
          <w:p w14:paraId="1BD645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2648" w:type="pct"/>
            <w:tcBorders>
              <w:tl2br w:val="nil"/>
              <w:tr2bl w:val="nil"/>
            </w:tcBorders>
            <w:shd w:val="clear" w:color="auto" w:fill="auto"/>
            <w:vAlign w:val="center"/>
          </w:tcPr>
          <w:p w14:paraId="1E15325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对网格监督检查表（分为月度、季度类型的监督表统计）、交叉检查等汇总统计填写的问题数量，支持按网格等条件查询问题数量，支持查看问题对应的具体内容。具体问题条目以网格监督单为准</w:t>
            </w:r>
          </w:p>
        </w:tc>
      </w:tr>
      <w:tr w14:paraId="7C2F4076">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418901AB">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B85D660">
            <w:pPr>
              <w:jc w:val="center"/>
              <w:rPr>
                <w:rFonts w:hint="eastAsia" w:ascii="宋体" w:hAnsi="宋体" w:eastAsia="宋体" w:cs="宋体"/>
                <w:i w:val="0"/>
                <w:iCs w:val="0"/>
                <w:color w:val="auto"/>
                <w:sz w:val="24"/>
                <w:szCs w:val="24"/>
                <w:u w:val="none"/>
              </w:rPr>
            </w:pPr>
          </w:p>
        </w:tc>
        <w:tc>
          <w:tcPr>
            <w:tcW w:w="589" w:type="pct"/>
            <w:tcBorders>
              <w:tl2br w:val="nil"/>
              <w:tr2bl w:val="nil"/>
            </w:tcBorders>
            <w:shd w:val="clear" w:color="auto" w:fill="auto"/>
            <w:vAlign w:val="center"/>
          </w:tcPr>
          <w:p w14:paraId="42EF3E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一格一品</w:t>
            </w:r>
          </w:p>
        </w:tc>
        <w:tc>
          <w:tcPr>
            <w:tcW w:w="814" w:type="pct"/>
            <w:tcBorders>
              <w:tl2br w:val="nil"/>
              <w:tr2bl w:val="nil"/>
            </w:tcBorders>
            <w:shd w:val="clear" w:color="auto" w:fill="auto"/>
            <w:vAlign w:val="center"/>
          </w:tcPr>
          <w:p w14:paraId="5FA060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2648" w:type="pct"/>
            <w:tcBorders>
              <w:tl2br w:val="nil"/>
              <w:tr2bl w:val="nil"/>
            </w:tcBorders>
            <w:shd w:val="clear" w:color="auto" w:fill="auto"/>
            <w:vAlign w:val="center"/>
          </w:tcPr>
          <w:p w14:paraId="56DC051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网格员对本网格的各类网格文件进行上传汇总查看</w:t>
            </w:r>
          </w:p>
        </w:tc>
      </w:tr>
      <w:tr w14:paraId="42D6A994">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0CB11B2A">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4BD889F">
            <w:pPr>
              <w:jc w:val="center"/>
              <w:rPr>
                <w:rFonts w:hint="eastAsia" w:ascii="宋体" w:hAnsi="宋体" w:eastAsia="宋体" w:cs="宋体"/>
                <w:i w:val="0"/>
                <w:iCs w:val="0"/>
                <w:color w:val="auto"/>
                <w:sz w:val="24"/>
                <w:szCs w:val="24"/>
                <w:u w:val="none"/>
              </w:rPr>
            </w:pPr>
          </w:p>
        </w:tc>
        <w:tc>
          <w:tcPr>
            <w:tcW w:w="589" w:type="pct"/>
            <w:tcBorders>
              <w:tl2br w:val="nil"/>
              <w:tr2bl w:val="nil"/>
            </w:tcBorders>
            <w:shd w:val="clear" w:color="auto" w:fill="auto"/>
            <w:vAlign w:val="center"/>
          </w:tcPr>
          <w:p w14:paraId="7CBFB3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一格一品统计</w:t>
            </w:r>
          </w:p>
        </w:tc>
        <w:tc>
          <w:tcPr>
            <w:tcW w:w="814" w:type="pct"/>
            <w:tcBorders>
              <w:tl2br w:val="nil"/>
              <w:tr2bl w:val="nil"/>
            </w:tcBorders>
            <w:shd w:val="clear" w:color="auto" w:fill="auto"/>
            <w:vAlign w:val="center"/>
          </w:tcPr>
          <w:p w14:paraId="7EA0FD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2648" w:type="pct"/>
            <w:tcBorders>
              <w:tl2br w:val="nil"/>
              <w:tr2bl w:val="nil"/>
            </w:tcBorders>
            <w:shd w:val="clear" w:color="auto" w:fill="auto"/>
            <w:vAlign w:val="center"/>
          </w:tcPr>
          <w:p w14:paraId="605FCFB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可查看所有网格下的一格一品内容</w:t>
            </w:r>
          </w:p>
        </w:tc>
      </w:tr>
      <w:tr w14:paraId="30B6D333">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000" w:hRule="atLeast"/>
        </w:trPr>
        <w:tc>
          <w:tcPr>
            <w:tcW w:w="357" w:type="pct"/>
            <w:vMerge w:val="continue"/>
            <w:tcBorders>
              <w:tl2br w:val="nil"/>
              <w:tr2bl w:val="nil"/>
            </w:tcBorders>
            <w:shd w:val="clear" w:color="auto" w:fill="auto"/>
            <w:vAlign w:val="center"/>
          </w:tcPr>
          <w:p w14:paraId="097FD940">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61EFBD9">
            <w:pPr>
              <w:jc w:val="center"/>
              <w:rPr>
                <w:rFonts w:hint="eastAsia" w:ascii="宋体" w:hAnsi="宋体" w:eastAsia="宋体" w:cs="宋体"/>
                <w:i w:val="0"/>
                <w:iCs w:val="0"/>
                <w:color w:val="auto"/>
                <w:sz w:val="24"/>
                <w:szCs w:val="24"/>
                <w:u w:val="none"/>
              </w:rPr>
            </w:pPr>
          </w:p>
        </w:tc>
        <w:tc>
          <w:tcPr>
            <w:tcW w:w="589" w:type="pct"/>
            <w:vMerge w:val="restart"/>
            <w:tcBorders>
              <w:tl2br w:val="nil"/>
              <w:tr2bl w:val="nil"/>
            </w:tcBorders>
            <w:shd w:val="clear" w:color="auto" w:fill="auto"/>
            <w:vAlign w:val="center"/>
          </w:tcPr>
          <w:p w14:paraId="599CEC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考评管理</w:t>
            </w:r>
          </w:p>
        </w:tc>
        <w:tc>
          <w:tcPr>
            <w:tcW w:w="814" w:type="pct"/>
            <w:tcBorders>
              <w:tl2br w:val="nil"/>
              <w:tr2bl w:val="nil"/>
            </w:tcBorders>
            <w:shd w:val="clear" w:color="auto" w:fill="auto"/>
            <w:vAlign w:val="center"/>
          </w:tcPr>
          <w:p w14:paraId="59B66A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年度自评</w:t>
            </w:r>
          </w:p>
        </w:tc>
        <w:tc>
          <w:tcPr>
            <w:tcW w:w="2648" w:type="pct"/>
            <w:tcBorders>
              <w:tl2br w:val="nil"/>
              <w:tr2bl w:val="nil"/>
            </w:tcBorders>
            <w:shd w:val="clear" w:color="auto" w:fill="auto"/>
            <w:vAlign w:val="center"/>
          </w:tcPr>
          <w:p w14:paraId="0836754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对年度自评进行统计，网格员进行自评并上传，纪检监察室可进行自评情况，并对未填报的网格员进行一键催报，填写后需要纪委审核，审核通过后可查看对应的分数</w:t>
            </w:r>
          </w:p>
        </w:tc>
      </w:tr>
      <w:tr w14:paraId="556440CD">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240" w:hRule="atLeast"/>
        </w:trPr>
        <w:tc>
          <w:tcPr>
            <w:tcW w:w="357" w:type="pct"/>
            <w:vMerge w:val="continue"/>
            <w:tcBorders>
              <w:tl2br w:val="nil"/>
              <w:tr2bl w:val="nil"/>
            </w:tcBorders>
            <w:shd w:val="clear" w:color="auto" w:fill="auto"/>
            <w:vAlign w:val="center"/>
          </w:tcPr>
          <w:p w14:paraId="199676D9">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BE2D739">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69EDA5E3">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7028BF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纪委审核</w:t>
            </w:r>
          </w:p>
        </w:tc>
        <w:tc>
          <w:tcPr>
            <w:tcW w:w="2648" w:type="pct"/>
            <w:tcBorders>
              <w:tl2br w:val="nil"/>
              <w:tr2bl w:val="nil"/>
            </w:tcBorders>
            <w:shd w:val="clear" w:color="auto" w:fill="auto"/>
            <w:vAlign w:val="center"/>
          </w:tcPr>
          <w:p w14:paraId="5213C8A4">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网格员自评提交后需要纪检审核，若有问题驳回重新修改提交（可查看驳回原因）需要通知到对应网格员；审核通过后可需通知给对应网格员；</w:t>
            </w:r>
          </w:p>
          <w:p w14:paraId="46E3423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审批通过的自评表可以进行导出操作。</w:t>
            </w:r>
          </w:p>
        </w:tc>
      </w:tr>
      <w:tr w14:paraId="5FD84717">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80" w:hRule="atLeast"/>
        </w:trPr>
        <w:tc>
          <w:tcPr>
            <w:tcW w:w="357" w:type="pct"/>
            <w:vMerge w:val="continue"/>
            <w:tcBorders>
              <w:tl2br w:val="nil"/>
              <w:tr2bl w:val="nil"/>
            </w:tcBorders>
            <w:shd w:val="clear" w:color="auto" w:fill="auto"/>
            <w:vAlign w:val="center"/>
          </w:tcPr>
          <w:p w14:paraId="227030DB">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2F06E000">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2D48DBDD">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3E1B72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统计分析</w:t>
            </w:r>
          </w:p>
        </w:tc>
        <w:tc>
          <w:tcPr>
            <w:tcW w:w="2648" w:type="pct"/>
            <w:tcBorders>
              <w:tl2br w:val="nil"/>
              <w:tr2bl w:val="nil"/>
            </w:tcBorders>
            <w:shd w:val="clear" w:color="auto" w:fill="auto"/>
            <w:vAlign w:val="center"/>
          </w:tcPr>
          <w:p w14:paraId="74F903F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按指标、人员等维度统计得分，用于发现哪些方面问题比较突出，以便来年加强相关方面的宣传教育和制度建设。</w:t>
            </w:r>
          </w:p>
        </w:tc>
      </w:tr>
      <w:tr w14:paraId="0790D9CF">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3D3870B5">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54DB55B">
            <w:pPr>
              <w:jc w:val="center"/>
              <w:rPr>
                <w:rFonts w:hint="eastAsia" w:ascii="宋体" w:hAnsi="宋体" w:eastAsia="宋体" w:cs="宋体"/>
                <w:i w:val="0"/>
                <w:iCs w:val="0"/>
                <w:color w:val="auto"/>
                <w:sz w:val="24"/>
                <w:szCs w:val="24"/>
                <w:u w:val="none"/>
              </w:rPr>
            </w:pPr>
          </w:p>
        </w:tc>
        <w:tc>
          <w:tcPr>
            <w:tcW w:w="589" w:type="pct"/>
            <w:vMerge w:val="restart"/>
            <w:tcBorders>
              <w:tl2br w:val="nil"/>
              <w:tr2bl w:val="nil"/>
            </w:tcBorders>
            <w:shd w:val="clear" w:color="auto" w:fill="auto"/>
            <w:vAlign w:val="center"/>
          </w:tcPr>
          <w:p w14:paraId="78CD5E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网格员管理</w:t>
            </w:r>
          </w:p>
        </w:tc>
        <w:tc>
          <w:tcPr>
            <w:tcW w:w="814" w:type="pct"/>
            <w:tcBorders>
              <w:tl2br w:val="nil"/>
              <w:tr2bl w:val="nil"/>
            </w:tcBorders>
            <w:shd w:val="clear" w:color="auto" w:fill="auto"/>
            <w:vAlign w:val="center"/>
          </w:tcPr>
          <w:p w14:paraId="20F15A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网格架构管理</w:t>
            </w:r>
          </w:p>
        </w:tc>
        <w:tc>
          <w:tcPr>
            <w:tcW w:w="2648" w:type="pct"/>
            <w:tcBorders>
              <w:tl2br w:val="nil"/>
              <w:tr2bl w:val="nil"/>
            </w:tcBorders>
            <w:shd w:val="clear" w:color="auto" w:fill="auto"/>
            <w:vAlign w:val="center"/>
          </w:tcPr>
          <w:p w14:paraId="0D10FB3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维护二级三级网格员的管理范围，可查看所有网格员管理范围</w:t>
            </w:r>
          </w:p>
        </w:tc>
      </w:tr>
      <w:tr w14:paraId="5624AB3E">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4EDB3CE7">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2CB174C7">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A7589F6">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25CAA5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网格员管理</w:t>
            </w:r>
          </w:p>
        </w:tc>
        <w:tc>
          <w:tcPr>
            <w:tcW w:w="2648" w:type="pct"/>
            <w:tcBorders>
              <w:tl2br w:val="nil"/>
              <w:tr2bl w:val="nil"/>
            </w:tcBorders>
            <w:shd w:val="clear" w:color="auto" w:fill="auto"/>
            <w:vAlign w:val="center"/>
          </w:tcPr>
          <w:p w14:paraId="35B28AF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纪检监察室可对网格员进行管理，网格员可对网格员名单进行详情查看。</w:t>
            </w:r>
          </w:p>
        </w:tc>
      </w:tr>
      <w:tr w14:paraId="5F8DE00A">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00" w:hRule="atLeast"/>
        </w:trPr>
        <w:tc>
          <w:tcPr>
            <w:tcW w:w="357" w:type="pct"/>
            <w:vMerge w:val="continue"/>
            <w:tcBorders>
              <w:tl2br w:val="nil"/>
              <w:tr2bl w:val="nil"/>
            </w:tcBorders>
            <w:shd w:val="clear" w:color="auto" w:fill="auto"/>
            <w:vAlign w:val="center"/>
          </w:tcPr>
          <w:p w14:paraId="03623360">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2724F432">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6914AD58">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3B75DA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网格成员管理</w:t>
            </w:r>
          </w:p>
        </w:tc>
        <w:tc>
          <w:tcPr>
            <w:tcW w:w="2648" w:type="pct"/>
            <w:tcBorders>
              <w:tl2br w:val="nil"/>
              <w:tr2bl w:val="nil"/>
            </w:tcBorders>
            <w:shd w:val="clear" w:color="auto" w:fill="auto"/>
            <w:vAlign w:val="center"/>
          </w:tcPr>
          <w:p w14:paraId="37FA245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三级网格员用于查看和管理网格内的成员，可以申请移交成员，对网格员的审核通过后接收。</w:t>
            </w:r>
          </w:p>
        </w:tc>
      </w:tr>
      <w:tr w14:paraId="3AEC3669">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85" w:hRule="atLeast"/>
        </w:trPr>
        <w:tc>
          <w:tcPr>
            <w:tcW w:w="357" w:type="pct"/>
            <w:vMerge w:val="continue"/>
            <w:tcBorders>
              <w:tl2br w:val="nil"/>
              <w:tr2bl w:val="nil"/>
            </w:tcBorders>
            <w:shd w:val="clear" w:color="auto" w:fill="auto"/>
            <w:vAlign w:val="center"/>
          </w:tcPr>
          <w:p w14:paraId="722455EA">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33B87FE">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DB6DFC3">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035320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网格员调整审核</w:t>
            </w:r>
          </w:p>
        </w:tc>
        <w:tc>
          <w:tcPr>
            <w:tcW w:w="2648" w:type="pct"/>
            <w:tcBorders>
              <w:tl2br w:val="nil"/>
              <w:tr2bl w:val="nil"/>
            </w:tcBorders>
            <w:shd w:val="clear" w:color="auto" w:fill="auto"/>
            <w:vAlign w:val="center"/>
          </w:tcPr>
          <w:p w14:paraId="1F1719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网格员以网格为单位发起调整申请表，并发起审批，由科主任、纪检监察室进行审批。审批通过后网格员自动进行调整。可查看审核流程图</w:t>
            </w:r>
          </w:p>
        </w:tc>
      </w:tr>
      <w:tr w14:paraId="6A3BF4F5">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5D9CEB7E">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EC95381">
            <w:pPr>
              <w:jc w:val="center"/>
              <w:rPr>
                <w:rFonts w:hint="eastAsia" w:ascii="宋体" w:hAnsi="宋体" w:eastAsia="宋体" w:cs="宋体"/>
                <w:i w:val="0"/>
                <w:iCs w:val="0"/>
                <w:color w:val="auto"/>
                <w:sz w:val="24"/>
                <w:szCs w:val="24"/>
                <w:u w:val="none"/>
              </w:rPr>
            </w:pPr>
          </w:p>
        </w:tc>
        <w:tc>
          <w:tcPr>
            <w:tcW w:w="589" w:type="pct"/>
            <w:vMerge w:val="restart"/>
            <w:tcBorders>
              <w:tl2br w:val="nil"/>
              <w:tr2bl w:val="nil"/>
            </w:tcBorders>
            <w:shd w:val="clear" w:color="auto" w:fill="auto"/>
            <w:vAlign w:val="center"/>
          </w:tcPr>
          <w:p w14:paraId="715E17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网格基础配置</w:t>
            </w:r>
          </w:p>
        </w:tc>
        <w:tc>
          <w:tcPr>
            <w:tcW w:w="814" w:type="pct"/>
            <w:tcBorders>
              <w:tl2br w:val="nil"/>
              <w:tr2bl w:val="nil"/>
            </w:tcBorders>
            <w:shd w:val="clear" w:color="auto" w:fill="auto"/>
            <w:vAlign w:val="center"/>
          </w:tcPr>
          <w:p w14:paraId="343BA2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网格实施办法</w:t>
            </w:r>
          </w:p>
        </w:tc>
        <w:tc>
          <w:tcPr>
            <w:tcW w:w="2648" w:type="pct"/>
            <w:tcBorders>
              <w:tl2br w:val="nil"/>
              <w:tr2bl w:val="nil"/>
            </w:tcBorders>
            <w:shd w:val="clear" w:color="auto" w:fill="auto"/>
            <w:vAlign w:val="center"/>
          </w:tcPr>
          <w:p w14:paraId="11F6E22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纪检监察室可对实施办法进行编辑和发布，网格员可进行实施办法详情查看。</w:t>
            </w:r>
          </w:p>
        </w:tc>
      </w:tr>
      <w:tr w14:paraId="566FBFAF">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5FA468FF">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FB0029F">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21656DFD">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1537EE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网格员考评指标</w:t>
            </w:r>
          </w:p>
        </w:tc>
        <w:tc>
          <w:tcPr>
            <w:tcW w:w="2648" w:type="pct"/>
            <w:tcBorders>
              <w:tl2br w:val="nil"/>
              <w:tr2bl w:val="nil"/>
            </w:tcBorders>
            <w:shd w:val="clear" w:color="auto" w:fill="auto"/>
            <w:vAlign w:val="center"/>
          </w:tcPr>
          <w:p w14:paraId="35D82B9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纪检监察室可对考评指标进行编辑和发布，网格员可进行考评指标详情查看。</w:t>
            </w:r>
          </w:p>
        </w:tc>
      </w:tr>
      <w:tr w14:paraId="6D99D673">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800" w:hRule="atLeast"/>
        </w:trPr>
        <w:tc>
          <w:tcPr>
            <w:tcW w:w="357" w:type="pct"/>
            <w:vMerge w:val="continue"/>
            <w:tcBorders>
              <w:tl2br w:val="nil"/>
              <w:tr2bl w:val="nil"/>
            </w:tcBorders>
            <w:shd w:val="clear" w:color="auto" w:fill="auto"/>
            <w:vAlign w:val="center"/>
          </w:tcPr>
          <w:p w14:paraId="5D799F88">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B3AC33F">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AE21A4A">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6E278F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网格监督表</w:t>
            </w:r>
          </w:p>
        </w:tc>
        <w:tc>
          <w:tcPr>
            <w:tcW w:w="2648" w:type="pct"/>
            <w:tcBorders>
              <w:tl2br w:val="nil"/>
              <w:tr2bl w:val="nil"/>
            </w:tcBorders>
            <w:shd w:val="clear" w:color="auto" w:fill="auto"/>
            <w:vAlign w:val="center"/>
          </w:tcPr>
          <w:p w14:paraId="7C99F7AC">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纪检监察室可对监管表进行编辑和发布，网格员可进行监督表详情查看。</w:t>
            </w:r>
          </w:p>
          <w:p w14:paraId="2820333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可分别配置月度/季度表单。</w:t>
            </w:r>
          </w:p>
        </w:tc>
      </w:tr>
      <w:tr w14:paraId="206F71CA">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37950C40">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31626E6">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2655A5D5">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081853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网格员自评指标</w:t>
            </w:r>
          </w:p>
        </w:tc>
        <w:tc>
          <w:tcPr>
            <w:tcW w:w="2648" w:type="pct"/>
            <w:tcBorders>
              <w:tl2br w:val="nil"/>
              <w:tr2bl w:val="nil"/>
            </w:tcBorders>
            <w:shd w:val="clear" w:color="auto" w:fill="auto"/>
            <w:vAlign w:val="center"/>
          </w:tcPr>
          <w:p w14:paraId="1B33876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纪检监察室用于查看和维护自评指标，支持增删改操作。</w:t>
            </w:r>
          </w:p>
        </w:tc>
      </w:tr>
      <w:tr w14:paraId="697567A6">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041" w:hRule="atLeast"/>
        </w:trPr>
        <w:tc>
          <w:tcPr>
            <w:tcW w:w="357" w:type="pct"/>
            <w:vMerge w:val="continue"/>
            <w:tcBorders>
              <w:tl2br w:val="nil"/>
              <w:tr2bl w:val="nil"/>
            </w:tcBorders>
            <w:shd w:val="clear" w:color="auto" w:fill="auto"/>
            <w:vAlign w:val="center"/>
          </w:tcPr>
          <w:p w14:paraId="08476398">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F6E0452">
            <w:pPr>
              <w:jc w:val="center"/>
              <w:rPr>
                <w:rFonts w:hint="eastAsia" w:ascii="宋体" w:hAnsi="宋体" w:eastAsia="宋体" w:cs="宋体"/>
                <w:i w:val="0"/>
                <w:iCs w:val="0"/>
                <w:color w:val="auto"/>
                <w:sz w:val="24"/>
                <w:szCs w:val="24"/>
                <w:u w:val="none"/>
              </w:rPr>
            </w:pPr>
          </w:p>
        </w:tc>
        <w:tc>
          <w:tcPr>
            <w:tcW w:w="589" w:type="pct"/>
            <w:vMerge w:val="restart"/>
            <w:tcBorders>
              <w:tl2br w:val="nil"/>
              <w:tr2bl w:val="nil"/>
            </w:tcBorders>
            <w:shd w:val="clear" w:color="auto" w:fill="auto"/>
            <w:vAlign w:val="center"/>
          </w:tcPr>
          <w:p w14:paraId="7C4A7B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日常监督</w:t>
            </w:r>
          </w:p>
        </w:tc>
        <w:tc>
          <w:tcPr>
            <w:tcW w:w="814" w:type="pct"/>
            <w:tcBorders>
              <w:tl2br w:val="nil"/>
              <w:tr2bl w:val="nil"/>
            </w:tcBorders>
            <w:shd w:val="clear" w:color="auto" w:fill="auto"/>
            <w:vAlign w:val="center"/>
          </w:tcPr>
          <w:p w14:paraId="0DB8E7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廉情直通车</w:t>
            </w:r>
          </w:p>
        </w:tc>
        <w:tc>
          <w:tcPr>
            <w:tcW w:w="2648" w:type="pct"/>
            <w:tcBorders>
              <w:tl2br w:val="nil"/>
              <w:tr2bl w:val="nil"/>
            </w:tcBorders>
            <w:shd w:val="clear" w:color="auto" w:fill="auto"/>
            <w:vAlign w:val="center"/>
          </w:tcPr>
          <w:p w14:paraId="0556FE7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对廉情进行统计管理。网格员将发现的廉情隐患事件进行上报，纪检监察室进行协调处理，并上传处理结果。实现每季度进行科室廉情分析及防控措施。</w:t>
            </w:r>
          </w:p>
        </w:tc>
      </w:tr>
      <w:tr w14:paraId="7F26BE5B">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00" w:hRule="atLeast"/>
        </w:trPr>
        <w:tc>
          <w:tcPr>
            <w:tcW w:w="357" w:type="pct"/>
            <w:vMerge w:val="continue"/>
            <w:tcBorders>
              <w:tl2br w:val="nil"/>
              <w:tr2bl w:val="nil"/>
            </w:tcBorders>
            <w:shd w:val="clear" w:color="auto" w:fill="auto"/>
            <w:vAlign w:val="center"/>
          </w:tcPr>
          <w:p w14:paraId="051892D0">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20E6B7D1">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095466AA">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276327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网格工作建议</w:t>
            </w:r>
          </w:p>
        </w:tc>
        <w:tc>
          <w:tcPr>
            <w:tcW w:w="2648" w:type="pct"/>
            <w:tcBorders>
              <w:tl2br w:val="nil"/>
              <w:tr2bl w:val="nil"/>
            </w:tcBorders>
            <w:shd w:val="clear" w:color="auto" w:fill="auto"/>
            <w:vAlign w:val="center"/>
          </w:tcPr>
          <w:p w14:paraId="7A93804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网格员将建议进行上报，纪检监察室进行处理，决定是否采纳，并要求被检查科室反馈结果。</w:t>
            </w:r>
          </w:p>
        </w:tc>
      </w:tr>
      <w:tr w14:paraId="26CE7269">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4A99ABFA">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9690CBA">
            <w:pPr>
              <w:jc w:val="center"/>
              <w:rPr>
                <w:rFonts w:hint="eastAsia" w:ascii="宋体" w:hAnsi="宋体" w:eastAsia="宋体" w:cs="宋体"/>
                <w:i w:val="0"/>
                <w:iCs w:val="0"/>
                <w:color w:val="auto"/>
                <w:sz w:val="24"/>
                <w:szCs w:val="24"/>
                <w:u w:val="none"/>
              </w:rPr>
            </w:pPr>
          </w:p>
        </w:tc>
        <w:tc>
          <w:tcPr>
            <w:tcW w:w="589" w:type="pct"/>
            <w:vMerge w:val="restart"/>
            <w:tcBorders>
              <w:tl2br w:val="nil"/>
              <w:tr2bl w:val="nil"/>
            </w:tcBorders>
            <w:shd w:val="clear" w:color="auto" w:fill="auto"/>
            <w:vAlign w:val="center"/>
          </w:tcPr>
          <w:p w14:paraId="352610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宣传教育</w:t>
            </w:r>
          </w:p>
        </w:tc>
        <w:tc>
          <w:tcPr>
            <w:tcW w:w="814" w:type="pct"/>
            <w:tcBorders>
              <w:tl2br w:val="nil"/>
              <w:tr2bl w:val="nil"/>
            </w:tcBorders>
            <w:shd w:val="clear" w:color="auto" w:fill="auto"/>
            <w:vAlign w:val="center"/>
          </w:tcPr>
          <w:p w14:paraId="569A4A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清廉宣传</w:t>
            </w:r>
          </w:p>
        </w:tc>
        <w:tc>
          <w:tcPr>
            <w:tcW w:w="2648" w:type="pct"/>
            <w:tcBorders>
              <w:tl2br w:val="nil"/>
              <w:tr2bl w:val="nil"/>
            </w:tcBorders>
            <w:shd w:val="clear" w:color="auto" w:fill="auto"/>
            <w:vAlign w:val="center"/>
          </w:tcPr>
          <w:p w14:paraId="1D28AA6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网格员可进行相关资料新增、上传，并获取审批结果。</w:t>
            </w:r>
          </w:p>
        </w:tc>
      </w:tr>
      <w:tr w14:paraId="54D123CA">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40" w:hRule="atLeast"/>
        </w:trPr>
        <w:tc>
          <w:tcPr>
            <w:tcW w:w="357" w:type="pct"/>
            <w:vMerge w:val="continue"/>
            <w:tcBorders>
              <w:tl2br w:val="nil"/>
              <w:tr2bl w:val="nil"/>
            </w:tcBorders>
            <w:shd w:val="clear" w:color="auto" w:fill="auto"/>
            <w:vAlign w:val="center"/>
          </w:tcPr>
          <w:p w14:paraId="27C51ABA">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7687D39">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2982D4E4">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593B54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廉政文化活动</w:t>
            </w:r>
          </w:p>
        </w:tc>
        <w:tc>
          <w:tcPr>
            <w:tcW w:w="2648" w:type="pct"/>
            <w:tcBorders>
              <w:tl2br w:val="nil"/>
              <w:tr2bl w:val="nil"/>
            </w:tcBorders>
            <w:shd w:val="clear" w:color="auto" w:fill="auto"/>
            <w:vAlign w:val="center"/>
          </w:tcPr>
          <w:p w14:paraId="1459761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网格内自发组织活动，网格员进行相关资料上传，并获取审批结果；支持导出活动清单。</w:t>
            </w:r>
          </w:p>
        </w:tc>
      </w:tr>
      <w:tr w14:paraId="2D36AA5B">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558977BA">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02BAB808">
            <w:pPr>
              <w:jc w:val="center"/>
              <w:rPr>
                <w:rFonts w:hint="eastAsia" w:ascii="宋体" w:hAnsi="宋体" w:eastAsia="宋体" w:cs="宋体"/>
                <w:i w:val="0"/>
                <w:iCs w:val="0"/>
                <w:color w:val="auto"/>
                <w:sz w:val="24"/>
                <w:szCs w:val="24"/>
                <w:u w:val="none"/>
              </w:rPr>
            </w:pPr>
          </w:p>
        </w:tc>
        <w:tc>
          <w:tcPr>
            <w:tcW w:w="589" w:type="pct"/>
            <w:vMerge w:val="restart"/>
            <w:tcBorders>
              <w:tl2br w:val="nil"/>
              <w:tr2bl w:val="nil"/>
            </w:tcBorders>
            <w:shd w:val="clear" w:color="auto" w:fill="auto"/>
            <w:vAlign w:val="center"/>
          </w:tcPr>
          <w:p w14:paraId="24AC98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清廉科室</w:t>
            </w:r>
          </w:p>
        </w:tc>
        <w:tc>
          <w:tcPr>
            <w:tcW w:w="814" w:type="pct"/>
            <w:tcBorders>
              <w:tl2br w:val="nil"/>
              <w:tr2bl w:val="nil"/>
            </w:tcBorders>
            <w:shd w:val="clear" w:color="auto" w:fill="auto"/>
            <w:vAlign w:val="center"/>
          </w:tcPr>
          <w:p w14:paraId="28E920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我的科室考评</w:t>
            </w:r>
          </w:p>
        </w:tc>
        <w:tc>
          <w:tcPr>
            <w:tcW w:w="2648" w:type="pct"/>
            <w:tcBorders>
              <w:tl2br w:val="nil"/>
              <w:tr2bl w:val="nil"/>
            </w:tcBorders>
            <w:shd w:val="clear" w:color="auto" w:fill="auto"/>
            <w:vAlign w:val="center"/>
          </w:tcPr>
          <w:p w14:paraId="34D022A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展示本网格的得分细则</w:t>
            </w:r>
          </w:p>
        </w:tc>
      </w:tr>
      <w:tr w14:paraId="21E0921F">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2F605A01">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48F1990">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CA667F3">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1D3103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清廉科室评选</w:t>
            </w:r>
          </w:p>
        </w:tc>
        <w:tc>
          <w:tcPr>
            <w:tcW w:w="2648" w:type="pct"/>
            <w:tcBorders>
              <w:tl2br w:val="nil"/>
              <w:tr2bl w:val="nil"/>
            </w:tcBorders>
            <w:shd w:val="clear" w:color="auto" w:fill="auto"/>
            <w:vAlign w:val="center"/>
          </w:tcPr>
          <w:p w14:paraId="00F2AC3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由评分人员对对应网格进行推荐评分，总比例不超过20%</w:t>
            </w:r>
          </w:p>
        </w:tc>
      </w:tr>
      <w:tr w14:paraId="4072203A">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3197484F">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12312F6">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6497B5D">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7B44DC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科室考核结果</w:t>
            </w:r>
          </w:p>
        </w:tc>
        <w:tc>
          <w:tcPr>
            <w:tcW w:w="2648" w:type="pct"/>
            <w:tcBorders>
              <w:tl2br w:val="nil"/>
              <w:tr2bl w:val="nil"/>
            </w:tcBorders>
            <w:shd w:val="clear" w:color="auto" w:fill="auto"/>
            <w:vAlign w:val="center"/>
          </w:tcPr>
          <w:p w14:paraId="29F622C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记录网格考核结果以及具体的指标明细，对部分指标明细可进行导入操作</w:t>
            </w:r>
          </w:p>
        </w:tc>
      </w:tr>
      <w:tr w14:paraId="44AB1B6F">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41CA771D">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6CF8FE9D">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63DD1D4F">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11C25F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科室定星</w:t>
            </w:r>
          </w:p>
        </w:tc>
        <w:tc>
          <w:tcPr>
            <w:tcW w:w="2648" w:type="pct"/>
            <w:tcBorders>
              <w:tl2br w:val="nil"/>
              <w:tr2bl w:val="nil"/>
            </w:tcBorders>
            <w:shd w:val="clear" w:color="auto" w:fill="auto"/>
            <w:vAlign w:val="center"/>
          </w:tcPr>
          <w:p w14:paraId="240C793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展示科室评星结果</w:t>
            </w:r>
          </w:p>
        </w:tc>
      </w:tr>
      <w:tr w14:paraId="45444805">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0B782B10">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0EFC7A7">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966B105">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60EC93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优秀科室查询</w:t>
            </w:r>
          </w:p>
        </w:tc>
        <w:tc>
          <w:tcPr>
            <w:tcW w:w="2648" w:type="pct"/>
            <w:tcBorders>
              <w:tl2br w:val="nil"/>
              <w:tr2bl w:val="nil"/>
            </w:tcBorders>
            <w:shd w:val="clear" w:color="auto" w:fill="auto"/>
            <w:vAlign w:val="center"/>
          </w:tcPr>
          <w:p w14:paraId="014C543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查询被推荐过的优秀科室记录</w:t>
            </w:r>
          </w:p>
        </w:tc>
      </w:tr>
      <w:tr w14:paraId="31379E3E">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219DED37">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610F5A52">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2BC615FE">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61B1E2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科室指标设置</w:t>
            </w:r>
          </w:p>
        </w:tc>
        <w:tc>
          <w:tcPr>
            <w:tcW w:w="2648" w:type="pct"/>
            <w:tcBorders>
              <w:tl2br w:val="nil"/>
              <w:tr2bl w:val="nil"/>
            </w:tcBorders>
            <w:shd w:val="clear" w:color="auto" w:fill="auto"/>
            <w:vAlign w:val="center"/>
          </w:tcPr>
          <w:p w14:paraId="1E8A143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可对科室考核指标进行设置</w:t>
            </w:r>
          </w:p>
        </w:tc>
      </w:tr>
      <w:tr w14:paraId="7110E3EE">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restart"/>
            <w:tcBorders>
              <w:tl2br w:val="nil"/>
              <w:tr2bl w:val="nil"/>
            </w:tcBorders>
            <w:shd w:val="clear" w:color="auto" w:fill="auto"/>
            <w:vAlign w:val="center"/>
          </w:tcPr>
          <w:p w14:paraId="30DBD8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589" w:type="pct"/>
            <w:vMerge w:val="restart"/>
            <w:tcBorders>
              <w:tl2br w:val="nil"/>
              <w:tr2bl w:val="nil"/>
            </w:tcBorders>
            <w:shd w:val="clear" w:color="auto" w:fill="auto"/>
            <w:vAlign w:val="center"/>
          </w:tcPr>
          <w:p w14:paraId="0BEA3D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廉洁档案</w:t>
            </w:r>
          </w:p>
        </w:tc>
        <w:tc>
          <w:tcPr>
            <w:tcW w:w="589" w:type="pct"/>
            <w:vMerge w:val="restart"/>
            <w:tcBorders>
              <w:tl2br w:val="nil"/>
              <w:tr2bl w:val="nil"/>
            </w:tcBorders>
            <w:shd w:val="clear" w:color="auto" w:fill="auto"/>
            <w:vAlign w:val="center"/>
          </w:tcPr>
          <w:p w14:paraId="542F8D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廉洁档案</w:t>
            </w:r>
          </w:p>
        </w:tc>
        <w:tc>
          <w:tcPr>
            <w:tcW w:w="814" w:type="pct"/>
            <w:tcBorders>
              <w:tl2br w:val="nil"/>
              <w:tr2bl w:val="nil"/>
            </w:tcBorders>
            <w:shd w:val="clear" w:color="auto" w:fill="auto"/>
            <w:vAlign w:val="center"/>
          </w:tcPr>
          <w:p w14:paraId="4C6192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我的档案</w:t>
            </w:r>
          </w:p>
        </w:tc>
        <w:tc>
          <w:tcPr>
            <w:tcW w:w="2648" w:type="pct"/>
            <w:tcBorders>
              <w:tl2br w:val="nil"/>
              <w:tr2bl w:val="nil"/>
            </w:tcBorders>
            <w:shd w:val="clear" w:color="auto" w:fill="auto"/>
            <w:vAlign w:val="center"/>
          </w:tcPr>
          <w:p w14:paraId="7DB1A4B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显示本人所需填写的廉洁档案，也可选择导入历史档案</w:t>
            </w:r>
          </w:p>
        </w:tc>
      </w:tr>
      <w:tr w14:paraId="15C7F25D">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725" w:hRule="atLeast"/>
        </w:trPr>
        <w:tc>
          <w:tcPr>
            <w:tcW w:w="357" w:type="pct"/>
            <w:vMerge w:val="continue"/>
            <w:tcBorders>
              <w:tl2br w:val="nil"/>
              <w:tr2bl w:val="nil"/>
            </w:tcBorders>
            <w:shd w:val="clear" w:color="auto" w:fill="auto"/>
            <w:vAlign w:val="center"/>
          </w:tcPr>
          <w:p w14:paraId="213E8BFC">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400BB6B">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C803F22">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24DE12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廉洁档案管理</w:t>
            </w:r>
          </w:p>
        </w:tc>
        <w:tc>
          <w:tcPr>
            <w:tcW w:w="2648" w:type="pct"/>
            <w:tcBorders>
              <w:tl2br w:val="nil"/>
              <w:tr2bl w:val="nil"/>
            </w:tcBorders>
            <w:shd w:val="clear" w:color="auto" w:fill="auto"/>
            <w:vAlign w:val="center"/>
          </w:tcPr>
          <w:p w14:paraId="280C3767">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为全院中层干部、重点岗位人员建立个人廉洁档案，登记个人基本信息如姓名、工号、出生年月、政治面貌、民族、性别、科室、岗位、护照等信息。</w:t>
            </w:r>
          </w:p>
          <w:p w14:paraId="41A6905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支持个人填写档案，签署履职清单，提交档案；支持审批人员查看档案内容并审核归档；支持以PDF形式导出每个人员的个人廉洁档案；</w:t>
            </w:r>
          </w:p>
        </w:tc>
      </w:tr>
      <w:tr w14:paraId="5A8C7E66">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080" w:hRule="atLeast"/>
        </w:trPr>
        <w:tc>
          <w:tcPr>
            <w:tcW w:w="357" w:type="pct"/>
            <w:vMerge w:val="continue"/>
            <w:tcBorders>
              <w:tl2br w:val="nil"/>
              <w:tr2bl w:val="nil"/>
            </w:tcBorders>
            <w:shd w:val="clear" w:color="auto" w:fill="auto"/>
            <w:vAlign w:val="center"/>
          </w:tcPr>
          <w:p w14:paraId="1093A49D">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6BFAF2EE">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6050344">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0619D9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组织录入</w:t>
            </w:r>
          </w:p>
        </w:tc>
        <w:tc>
          <w:tcPr>
            <w:tcW w:w="2648" w:type="pct"/>
            <w:tcBorders>
              <w:tl2br w:val="nil"/>
              <w:tr2bl w:val="nil"/>
            </w:tcBorders>
            <w:shd w:val="clear" w:color="auto" w:fill="auto"/>
            <w:vAlign w:val="center"/>
          </w:tcPr>
          <w:p w14:paraId="46C99E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用于填写和提交档案中的组织填写内容，（医德医风等级、礼品礼金上交情况、廉洁谈话）支持批量导入和批量提交。组织录入里包含医德医风等级、礼品礼金上交情况、廉洁谈话、纪律处分等内容。</w:t>
            </w:r>
          </w:p>
        </w:tc>
      </w:tr>
      <w:tr w14:paraId="294B9AE7">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60" w:hRule="atLeast"/>
        </w:trPr>
        <w:tc>
          <w:tcPr>
            <w:tcW w:w="357" w:type="pct"/>
            <w:vMerge w:val="continue"/>
            <w:tcBorders>
              <w:tl2br w:val="nil"/>
              <w:tr2bl w:val="nil"/>
            </w:tcBorders>
            <w:shd w:val="clear" w:color="auto" w:fill="auto"/>
            <w:vAlign w:val="center"/>
          </w:tcPr>
          <w:p w14:paraId="3867D454">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54767A1">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D08A601">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1A4DE4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中层履职清单</w:t>
            </w:r>
          </w:p>
        </w:tc>
        <w:tc>
          <w:tcPr>
            <w:tcW w:w="2648" w:type="pct"/>
            <w:tcBorders>
              <w:tl2br w:val="nil"/>
              <w:tr2bl w:val="nil"/>
            </w:tcBorders>
            <w:shd w:val="clear" w:color="auto" w:fill="auto"/>
            <w:vAlign w:val="center"/>
          </w:tcPr>
          <w:p w14:paraId="6B0ED11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用于维护中层干部清廉医院建设履职清单相关文档内容、签名布局、适用档案范围等</w:t>
            </w:r>
          </w:p>
        </w:tc>
      </w:tr>
      <w:tr w14:paraId="537EA5BC">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805" w:hRule="atLeast"/>
        </w:trPr>
        <w:tc>
          <w:tcPr>
            <w:tcW w:w="357" w:type="pct"/>
            <w:vMerge w:val="continue"/>
            <w:tcBorders>
              <w:tl2br w:val="nil"/>
              <w:tr2bl w:val="nil"/>
            </w:tcBorders>
            <w:shd w:val="clear" w:color="auto" w:fill="auto"/>
            <w:vAlign w:val="center"/>
          </w:tcPr>
          <w:p w14:paraId="037F2B75">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0F73DC3">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AF6C447">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018B24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档案模版</w:t>
            </w:r>
          </w:p>
        </w:tc>
        <w:tc>
          <w:tcPr>
            <w:tcW w:w="2648" w:type="pct"/>
            <w:tcBorders>
              <w:tl2br w:val="nil"/>
              <w:tr2bl w:val="nil"/>
            </w:tcBorders>
            <w:shd w:val="clear" w:color="auto" w:fill="auto"/>
            <w:vAlign w:val="center"/>
          </w:tcPr>
          <w:p w14:paraId="7F2A286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实现廉洁档案填写模板设置，支持在新增廉洁档案时，直接调用设置好的模板</w:t>
            </w:r>
          </w:p>
        </w:tc>
      </w:tr>
      <w:tr w14:paraId="52809C2D">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76ECE6CC">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1745E3B">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70BC7DE">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1D7B8A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档案管理</w:t>
            </w:r>
          </w:p>
        </w:tc>
        <w:tc>
          <w:tcPr>
            <w:tcW w:w="2648" w:type="pct"/>
            <w:tcBorders>
              <w:tl2br w:val="nil"/>
              <w:tr2bl w:val="nil"/>
            </w:tcBorders>
            <w:shd w:val="clear" w:color="auto" w:fill="auto"/>
            <w:vAlign w:val="center"/>
          </w:tcPr>
          <w:p w14:paraId="1906014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用于创建和发布档案，可查看填写数据和归档数据。</w:t>
            </w:r>
          </w:p>
        </w:tc>
      </w:tr>
      <w:tr w14:paraId="5C99EB82">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800" w:hRule="atLeast"/>
        </w:trPr>
        <w:tc>
          <w:tcPr>
            <w:tcW w:w="357" w:type="pct"/>
            <w:vMerge w:val="continue"/>
            <w:tcBorders>
              <w:tl2br w:val="nil"/>
              <w:tr2bl w:val="nil"/>
            </w:tcBorders>
            <w:shd w:val="clear" w:color="auto" w:fill="auto"/>
            <w:vAlign w:val="center"/>
          </w:tcPr>
          <w:p w14:paraId="24006778">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AE41E37">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87EBD26">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765271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档案审批设置</w:t>
            </w:r>
          </w:p>
        </w:tc>
        <w:tc>
          <w:tcPr>
            <w:tcW w:w="2648" w:type="pct"/>
            <w:tcBorders>
              <w:tl2br w:val="nil"/>
              <w:tr2bl w:val="nil"/>
            </w:tcBorders>
            <w:shd w:val="clear" w:color="auto" w:fill="auto"/>
            <w:vAlign w:val="center"/>
          </w:tcPr>
          <w:p w14:paraId="52C9F13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用于设置档案的各个审批节点的审核人和管理范围，支持审核人签名。</w:t>
            </w:r>
          </w:p>
        </w:tc>
      </w:tr>
      <w:tr w14:paraId="5116D765">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00" w:hRule="atLeast"/>
        </w:trPr>
        <w:tc>
          <w:tcPr>
            <w:tcW w:w="357" w:type="pct"/>
            <w:vMerge w:val="continue"/>
            <w:tcBorders>
              <w:tl2br w:val="nil"/>
              <w:tr2bl w:val="nil"/>
            </w:tcBorders>
            <w:shd w:val="clear" w:color="auto" w:fill="auto"/>
            <w:vAlign w:val="center"/>
          </w:tcPr>
          <w:p w14:paraId="4E1DB092">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86C6EEA">
            <w:pPr>
              <w:jc w:val="center"/>
              <w:rPr>
                <w:rFonts w:hint="eastAsia" w:ascii="宋体" w:hAnsi="宋体" w:eastAsia="宋体" w:cs="宋体"/>
                <w:i w:val="0"/>
                <w:iCs w:val="0"/>
                <w:color w:val="auto"/>
                <w:sz w:val="24"/>
                <w:szCs w:val="24"/>
                <w:u w:val="none"/>
              </w:rPr>
            </w:pPr>
          </w:p>
        </w:tc>
        <w:tc>
          <w:tcPr>
            <w:tcW w:w="589" w:type="pct"/>
            <w:vMerge w:val="restart"/>
            <w:tcBorders>
              <w:tl2br w:val="nil"/>
              <w:tr2bl w:val="nil"/>
            </w:tcBorders>
            <w:shd w:val="clear" w:color="auto" w:fill="auto"/>
            <w:noWrap/>
            <w:vAlign w:val="center"/>
          </w:tcPr>
          <w:p w14:paraId="4D2EAD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廉洁承诺</w:t>
            </w:r>
          </w:p>
        </w:tc>
        <w:tc>
          <w:tcPr>
            <w:tcW w:w="814" w:type="pct"/>
            <w:tcBorders>
              <w:tl2br w:val="nil"/>
              <w:tr2bl w:val="nil"/>
            </w:tcBorders>
            <w:shd w:val="clear" w:color="auto" w:fill="auto"/>
            <w:vAlign w:val="center"/>
          </w:tcPr>
          <w:p w14:paraId="6E3D37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承诺书模板管理</w:t>
            </w:r>
          </w:p>
        </w:tc>
        <w:tc>
          <w:tcPr>
            <w:tcW w:w="2648" w:type="pct"/>
            <w:tcBorders>
              <w:tl2br w:val="nil"/>
              <w:tr2bl w:val="nil"/>
            </w:tcBorders>
            <w:shd w:val="clear" w:color="auto" w:fill="auto"/>
            <w:vAlign w:val="center"/>
          </w:tcPr>
          <w:p w14:paraId="54D7FF4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承诺书内容模板管理模块。医院可根据实际需求设定所签的承诺书、责任书内容。通过编辑按钮，根据实际需求编写承诺书内容。</w:t>
            </w:r>
          </w:p>
        </w:tc>
      </w:tr>
      <w:tr w14:paraId="6EA47ABC">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50D878F8">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6FBF4829">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noWrap/>
            <w:vAlign w:val="center"/>
          </w:tcPr>
          <w:p w14:paraId="72F94612">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3DCE8D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廉洁谈话</w:t>
            </w:r>
          </w:p>
        </w:tc>
        <w:tc>
          <w:tcPr>
            <w:tcW w:w="2648" w:type="pct"/>
            <w:tcBorders>
              <w:tl2br w:val="nil"/>
              <w:tr2bl w:val="nil"/>
            </w:tcBorders>
            <w:shd w:val="clear" w:color="auto" w:fill="auto"/>
            <w:vAlign w:val="center"/>
          </w:tcPr>
          <w:p w14:paraId="0E9176C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纪检监察室可发起廉洁谈话，发起后可通知给对应的人员参加</w:t>
            </w:r>
          </w:p>
        </w:tc>
      </w:tr>
      <w:tr w14:paraId="09B2D48B">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2BC5A45E">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F298CF5">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noWrap/>
            <w:vAlign w:val="center"/>
          </w:tcPr>
          <w:p w14:paraId="0CD96439">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343EE2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分组管理</w:t>
            </w:r>
          </w:p>
        </w:tc>
        <w:tc>
          <w:tcPr>
            <w:tcW w:w="2648" w:type="pct"/>
            <w:tcBorders>
              <w:tl2br w:val="nil"/>
              <w:tr2bl w:val="nil"/>
            </w:tcBorders>
            <w:shd w:val="clear" w:color="auto" w:fill="auto"/>
            <w:vAlign w:val="center"/>
          </w:tcPr>
          <w:p w14:paraId="041AE3C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可配置对应的分组，管理对应的科室情况</w:t>
            </w:r>
          </w:p>
        </w:tc>
      </w:tr>
      <w:tr w14:paraId="05FA9632">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vAlign w:val="center"/>
          </w:tcPr>
          <w:p w14:paraId="6213D1AF">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3849E3C">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noWrap/>
            <w:vAlign w:val="center"/>
          </w:tcPr>
          <w:p w14:paraId="0F5132F9">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0EC71D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签署情况统计</w:t>
            </w:r>
          </w:p>
        </w:tc>
        <w:tc>
          <w:tcPr>
            <w:tcW w:w="2648" w:type="pct"/>
            <w:tcBorders>
              <w:tl2br w:val="nil"/>
              <w:tr2bl w:val="nil"/>
            </w:tcBorders>
            <w:shd w:val="clear" w:color="auto" w:fill="auto"/>
            <w:vAlign w:val="center"/>
          </w:tcPr>
          <w:p w14:paraId="5785D42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签署情况进度的跟踪，进度提醒，模块分为已签署和未签署两个版块。</w:t>
            </w:r>
          </w:p>
        </w:tc>
      </w:tr>
      <w:tr w14:paraId="14448BAD">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670" w:hRule="atLeast"/>
        </w:trPr>
        <w:tc>
          <w:tcPr>
            <w:tcW w:w="357" w:type="pct"/>
            <w:vMerge w:val="restart"/>
            <w:tcBorders>
              <w:tl2br w:val="nil"/>
              <w:tr2bl w:val="nil"/>
            </w:tcBorders>
            <w:shd w:val="clear" w:color="auto" w:fill="auto"/>
            <w:noWrap/>
            <w:vAlign w:val="center"/>
          </w:tcPr>
          <w:p w14:paraId="6C6047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589" w:type="pct"/>
            <w:vMerge w:val="restart"/>
            <w:tcBorders>
              <w:tl2br w:val="nil"/>
              <w:tr2bl w:val="nil"/>
            </w:tcBorders>
            <w:shd w:val="clear" w:color="auto" w:fill="auto"/>
            <w:vAlign w:val="center"/>
          </w:tcPr>
          <w:p w14:paraId="1204A2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廉政教育</w:t>
            </w:r>
          </w:p>
        </w:tc>
        <w:tc>
          <w:tcPr>
            <w:tcW w:w="589" w:type="pct"/>
            <w:tcBorders>
              <w:tl2br w:val="nil"/>
              <w:tr2bl w:val="nil"/>
            </w:tcBorders>
            <w:shd w:val="clear" w:color="auto" w:fill="auto"/>
            <w:vAlign w:val="center"/>
          </w:tcPr>
          <w:p w14:paraId="07B0C5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学习中心</w:t>
            </w:r>
          </w:p>
        </w:tc>
        <w:tc>
          <w:tcPr>
            <w:tcW w:w="814" w:type="pct"/>
            <w:tcBorders>
              <w:tl2br w:val="nil"/>
              <w:tr2bl w:val="nil"/>
            </w:tcBorders>
            <w:shd w:val="clear" w:color="auto" w:fill="auto"/>
            <w:vAlign w:val="center"/>
          </w:tcPr>
          <w:p w14:paraId="5C069E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2648" w:type="pct"/>
            <w:tcBorders>
              <w:tl2br w:val="nil"/>
              <w:tr2bl w:val="nil"/>
            </w:tcBorders>
            <w:shd w:val="clear" w:color="auto" w:fill="auto"/>
            <w:vAlign w:val="center"/>
          </w:tcPr>
          <w:p w14:paraId="2E658F9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学习中心目录：桌面展示学习任务、在线考试、廉洁活动、会议管理总体情况。</w:t>
            </w:r>
          </w:p>
        </w:tc>
      </w:tr>
      <w:tr w14:paraId="3532B2C8">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55" w:hRule="atLeast"/>
        </w:trPr>
        <w:tc>
          <w:tcPr>
            <w:tcW w:w="357" w:type="pct"/>
            <w:vMerge w:val="continue"/>
            <w:tcBorders>
              <w:tl2br w:val="nil"/>
              <w:tr2bl w:val="nil"/>
            </w:tcBorders>
            <w:shd w:val="clear" w:color="auto" w:fill="auto"/>
            <w:noWrap/>
            <w:vAlign w:val="center"/>
          </w:tcPr>
          <w:p w14:paraId="378BF3B3">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24506531">
            <w:pPr>
              <w:jc w:val="center"/>
              <w:rPr>
                <w:rFonts w:hint="eastAsia" w:ascii="宋体" w:hAnsi="宋体" w:eastAsia="宋体" w:cs="宋体"/>
                <w:i w:val="0"/>
                <w:iCs w:val="0"/>
                <w:color w:val="auto"/>
                <w:sz w:val="24"/>
                <w:szCs w:val="24"/>
                <w:u w:val="none"/>
              </w:rPr>
            </w:pPr>
          </w:p>
        </w:tc>
        <w:tc>
          <w:tcPr>
            <w:tcW w:w="589" w:type="pct"/>
            <w:tcBorders>
              <w:tl2br w:val="nil"/>
              <w:tr2bl w:val="nil"/>
            </w:tcBorders>
            <w:shd w:val="clear" w:color="auto" w:fill="auto"/>
            <w:vAlign w:val="center"/>
          </w:tcPr>
          <w:p w14:paraId="2A7A73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学习任务</w:t>
            </w:r>
          </w:p>
        </w:tc>
        <w:tc>
          <w:tcPr>
            <w:tcW w:w="814" w:type="pct"/>
            <w:tcBorders>
              <w:tl2br w:val="nil"/>
              <w:tr2bl w:val="nil"/>
            </w:tcBorders>
            <w:shd w:val="clear" w:color="auto" w:fill="auto"/>
            <w:vAlign w:val="center"/>
          </w:tcPr>
          <w:p w14:paraId="2F7438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2648" w:type="pct"/>
            <w:tcBorders>
              <w:tl2br w:val="nil"/>
              <w:tr2bl w:val="nil"/>
            </w:tcBorders>
            <w:shd w:val="clear" w:color="auto" w:fill="auto"/>
            <w:vAlign w:val="center"/>
          </w:tcPr>
          <w:p w14:paraId="7A319DB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能上传文字材料、视频等内容，对未完成学习任务的人员有一键发送提醒功能。</w:t>
            </w:r>
          </w:p>
        </w:tc>
      </w:tr>
      <w:tr w14:paraId="28D09DF3">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180" w:hRule="atLeast"/>
        </w:trPr>
        <w:tc>
          <w:tcPr>
            <w:tcW w:w="357" w:type="pct"/>
            <w:vMerge w:val="continue"/>
            <w:tcBorders>
              <w:tl2br w:val="nil"/>
              <w:tr2bl w:val="nil"/>
            </w:tcBorders>
            <w:shd w:val="clear" w:color="auto" w:fill="auto"/>
            <w:noWrap/>
            <w:vAlign w:val="center"/>
          </w:tcPr>
          <w:p w14:paraId="5CC1296D">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AA81F82">
            <w:pPr>
              <w:jc w:val="center"/>
              <w:rPr>
                <w:rFonts w:hint="eastAsia" w:ascii="宋体" w:hAnsi="宋体" w:eastAsia="宋体" w:cs="宋体"/>
                <w:i w:val="0"/>
                <w:iCs w:val="0"/>
                <w:color w:val="auto"/>
                <w:sz w:val="24"/>
                <w:szCs w:val="24"/>
                <w:u w:val="none"/>
              </w:rPr>
            </w:pPr>
          </w:p>
        </w:tc>
        <w:tc>
          <w:tcPr>
            <w:tcW w:w="589" w:type="pct"/>
            <w:tcBorders>
              <w:tl2br w:val="nil"/>
              <w:tr2bl w:val="nil"/>
            </w:tcBorders>
            <w:shd w:val="clear" w:color="auto" w:fill="auto"/>
            <w:vAlign w:val="center"/>
          </w:tcPr>
          <w:p w14:paraId="5A8054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在线考试</w:t>
            </w:r>
          </w:p>
        </w:tc>
        <w:tc>
          <w:tcPr>
            <w:tcW w:w="814" w:type="pct"/>
            <w:tcBorders>
              <w:tl2br w:val="nil"/>
              <w:tr2bl w:val="nil"/>
            </w:tcBorders>
            <w:shd w:val="clear" w:color="auto" w:fill="auto"/>
            <w:vAlign w:val="center"/>
          </w:tcPr>
          <w:p w14:paraId="187C9C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2648" w:type="pct"/>
            <w:tcBorders>
              <w:tl2br w:val="nil"/>
              <w:tr2bl w:val="nil"/>
            </w:tcBorders>
            <w:shd w:val="clear" w:color="auto" w:fill="auto"/>
            <w:vAlign w:val="center"/>
          </w:tcPr>
          <w:p w14:paraId="0C1024C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系统支持根据教育学习内容，发起针对性的考试测评活动，进一步检验廉洁警示教育效果。系统显示用户未完成，未开始，已通过，未通过，带批阅的状态下的考试</w:t>
            </w:r>
          </w:p>
        </w:tc>
      </w:tr>
      <w:tr w14:paraId="49E0BE77">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820" w:hRule="atLeast"/>
        </w:trPr>
        <w:tc>
          <w:tcPr>
            <w:tcW w:w="357" w:type="pct"/>
            <w:vMerge w:val="continue"/>
            <w:tcBorders>
              <w:tl2br w:val="nil"/>
              <w:tr2bl w:val="nil"/>
            </w:tcBorders>
            <w:shd w:val="clear" w:color="auto" w:fill="auto"/>
            <w:noWrap/>
            <w:vAlign w:val="center"/>
          </w:tcPr>
          <w:p w14:paraId="567ACBF9">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4E33C53">
            <w:pPr>
              <w:jc w:val="center"/>
              <w:rPr>
                <w:rFonts w:hint="eastAsia" w:ascii="宋体" w:hAnsi="宋体" w:eastAsia="宋体" w:cs="宋体"/>
                <w:i w:val="0"/>
                <w:iCs w:val="0"/>
                <w:color w:val="auto"/>
                <w:sz w:val="24"/>
                <w:szCs w:val="24"/>
                <w:u w:val="none"/>
              </w:rPr>
            </w:pPr>
          </w:p>
        </w:tc>
        <w:tc>
          <w:tcPr>
            <w:tcW w:w="589" w:type="pct"/>
            <w:tcBorders>
              <w:tl2br w:val="nil"/>
              <w:tr2bl w:val="nil"/>
            </w:tcBorders>
            <w:shd w:val="clear" w:color="auto" w:fill="auto"/>
            <w:vAlign w:val="center"/>
          </w:tcPr>
          <w:p w14:paraId="2045CE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参与会议</w:t>
            </w:r>
          </w:p>
        </w:tc>
        <w:tc>
          <w:tcPr>
            <w:tcW w:w="814" w:type="pct"/>
            <w:tcBorders>
              <w:tl2br w:val="nil"/>
              <w:tr2bl w:val="nil"/>
            </w:tcBorders>
            <w:shd w:val="clear" w:color="auto" w:fill="auto"/>
            <w:vAlign w:val="center"/>
          </w:tcPr>
          <w:p w14:paraId="7BED1C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2648" w:type="pct"/>
            <w:tcBorders>
              <w:tl2br w:val="nil"/>
              <w:tr2bl w:val="nil"/>
            </w:tcBorders>
            <w:shd w:val="clear" w:color="auto" w:fill="auto"/>
            <w:vAlign w:val="center"/>
          </w:tcPr>
          <w:p w14:paraId="356F5C6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会议需要扫码签到（会议发起人以及参与人员），不需要做移动端按钮签到，只需在钉钉上面通知；需要现场扫码签到，补签也是在线上扫码补签。</w:t>
            </w:r>
          </w:p>
        </w:tc>
      </w:tr>
      <w:tr w14:paraId="3F5AB8D6">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80" w:hRule="atLeast"/>
        </w:trPr>
        <w:tc>
          <w:tcPr>
            <w:tcW w:w="357" w:type="pct"/>
            <w:vMerge w:val="continue"/>
            <w:tcBorders>
              <w:tl2br w:val="nil"/>
              <w:tr2bl w:val="nil"/>
            </w:tcBorders>
            <w:shd w:val="clear" w:color="auto" w:fill="auto"/>
            <w:noWrap/>
            <w:vAlign w:val="center"/>
          </w:tcPr>
          <w:p w14:paraId="4634283D">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F5AF79D">
            <w:pPr>
              <w:jc w:val="center"/>
              <w:rPr>
                <w:rFonts w:hint="eastAsia" w:ascii="宋体" w:hAnsi="宋体" w:eastAsia="宋体" w:cs="宋体"/>
                <w:i w:val="0"/>
                <w:iCs w:val="0"/>
                <w:color w:val="auto"/>
                <w:sz w:val="24"/>
                <w:szCs w:val="24"/>
                <w:u w:val="none"/>
              </w:rPr>
            </w:pPr>
          </w:p>
        </w:tc>
        <w:tc>
          <w:tcPr>
            <w:tcW w:w="589" w:type="pct"/>
            <w:tcBorders>
              <w:tl2br w:val="nil"/>
              <w:tr2bl w:val="nil"/>
            </w:tcBorders>
            <w:shd w:val="clear" w:color="auto" w:fill="auto"/>
            <w:vAlign w:val="center"/>
          </w:tcPr>
          <w:p w14:paraId="4D8FBF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廉洁活动</w:t>
            </w:r>
          </w:p>
        </w:tc>
        <w:tc>
          <w:tcPr>
            <w:tcW w:w="814" w:type="pct"/>
            <w:tcBorders>
              <w:tl2br w:val="nil"/>
              <w:tr2bl w:val="nil"/>
            </w:tcBorders>
            <w:shd w:val="clear" w:color="auto" w:fill="auto"/>
            <w:vAlign w:val="center"/>
          </w:tcPr>
          <w:p w14:paraId="166508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2648" w:type="pct"/>
            <w:tcBorders>
              <w:tl2br w:val="nil"/>
              <w:tr2bl w:val="nil"/>
            </w:tcBorders>
            <w:shd w:val="clear" w:color="auto" w:fill="auto"/>
            <w:vAlign w:val="center"/>
          </w:tcPr>
          <w:p w14:paraId="591CC2C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用户在此查看可以参与的活动列表，可查看活动详情，上传作品参与活动</w:t>
            </w:r>
          </w:p>
        </w:tc>
      </w:tr>
      <w:tr w14:paraId="274D972F">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noWrap/>
            <w:vAlign w:val="center"/>
          </w:tcPr>
          <w:p w14:paraId="63972089">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6902D7F5">
            <w:pPr>
              <w:jc w:val="center"/>
              <w:rPr>
                <w:rFonts w:hint="eastAsia" w:ascii="宋体" w:hAnsi="宋体" w:eastAsia="宋体" w:cs="宋体"/>
                <w:i w:val="0"/>
                <w:iCs w:val="0"/>
                <w:color w:val="auto"/>
                <w:sz w:val="24"/>
                <w:szCs w:val="24"/>
                <w:u w:val="none"/>
              </w:rPr>
            </w:pPr>
          </w:p>
        </w:tc>
        <w:tc>
          <w:tcPr>
            <w:tcW w:w="589" w:type="pct"/>
            <w:vMerge w:val="restart"/>
            <w:tcBorders>
              <w:tl2br w:val="nil"/>
              <w:tr2bl w:val="nil"/>
            </w:tcBorders>
            <w:shd w:val="clear" w:color="auto" w:fill="auto"/>
            <w:vAlign w:val="center"/>
          </w:tcPr>
          <w:p w14:paraId="77C889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基础配置</w:t>
            </w:r>
          </w:p>
        </w:tc>
        <w:tc>
          <w:tcPr>
            <w:tcW w:w="814" w:type="pct"/>
            <w:tcBorders>
              <w:tl2br w:val="nil"/>
              <w:tr2bl w:val="nil"/>
            </w:tcBorders>
            <w:shd w:val="clear" w:color="auto" w:fill="auto"/>
            <w:vAlign w:val="center"/>
          </w:tcPr>
          <w:p w14:paraId="007C10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会议管理</w:t>
            </w:r>
          </w:p>
        </w:tc>
        <w:tc>
          <w:tcPr>
            <w:tcW w:w="2648" w:type="pct"/>
            <w:tcBorders>
              <w:tl2br w:val="nil"/>
              <w:tr2bl w:val="nil"/>
            </w:tcBorders>
            <w:shd w:val="clear" w:color="auto" w:fill="auto"/>
            <w:vAlign w:val="center"/>
          </w:tcPr>
          <w:p w14:paraId="27BA425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可新增会议并通知给对应人员参加。</w:t>
            </w:r>
          </w:p>
        </w:tc>
      </w:tr>
      <w:tr w14:paraId="461BDCAB">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noWrap/>
            <w:vAlign w:val="center"/>
          </w:tcPr>
          <w:p w14:paraId="23CBEDFA">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A6B50EE">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0B996E0D">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0C5011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考试管理</w:t>
            </w:r>
          </w:p>
        </w:tc>
        <w:tc>
          <w:tcPr>
            <w:tcW w:w="2648" w:type="pct"/>
            <w:tcBorders>
              <w:tl2br w:val="nil"/>
              <w:tr2bl w:val="nil"/>
            </w:tcBorders>
            <w:shd w:val="clear" w:color="auto" w:fill="auto"/>
            <w:vAlign w:val="center"/>
          </w:tcPr>
          <w:p w14:paraId="01C01E0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后台设置考试管理并可发起试卷考试</w:t>
            </w:r>
          </w:p>
        </w:tc>
      </w:tr>
      <w:tr w14:paraId="7966A8CC">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41" w:hRule="atLeast"/>
        </w:trPr>
        <w:tc>
          <w:tcPr>
            <w:tcW w:w="357" w:type="pct"/>
            <w:vMerge w:val="continue"/>
            <w:tcBorders>
              <w:tl2br w:val="nil"/>
              <w:tr2bl w:val="nil"/>
            </w:tcBorders>
            <w:shd w:val="clear" w:color="auto" w:fill="auto"/>
            <w:noWrap/>
            <w:vAlign w:val="center"/>
          </w:tcPr>
          <w:p w14:paraId="53C1BC6D">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B75070E">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2D211971">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7F2E20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学习任务管理</w:t>
            </w:r>
          </w:p>
        </w:tc>
        <w:tc>
          <w:tcPr>
            <w:tcW w:w="2648" w:type="pct"/>
            <w:tcBorders>
              <w:tl2br w:val="nil"/>
              <w:tr2bl w:val="nil"/>
            </w:tcBorders>
            <w:shd w:val="clear" w:color="auto" w:fill="auto"/>
            <w:vAlign w:val="center"/>
          </w:tcPr>
          <w:p w14:paraId="394E055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管理用户的学习情况，需要学习的课程总数，未完成数，完成数，课程学习的进度</w:t>
            </w:r>
          </w:p>
        </w:tc>
      </w:tr>
      <w:tr w14:paraId="4F010D89">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continue"/>
            <w:tcBorders>
              <w:tl2br w:val="nil"/>
              <w:tr2bl w:val="nil"/>
            </w:tcBorders>
            <w:shd w:val="clear" w:color="auto" w:fill="auto"/>
            <w:noWrap/>
            <w:vAlign w:val="center"/>
          </w:tcPr>
          <w:p w14:paraId="017387BD">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7364F8E">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9D487EF">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34C3DE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廉洁活动管理</w:t>
            </w:r>
          </w:p>
        </w:tc>
        <w:tc>
          <w:tcPr>
            <w:tcW w:w="2648" w:type="pct"/>
            <w:tcBorders>
              <w:tl2br w:val="nil"/>
              <w:tr2bl w:val="nil"/>
            </w:tcBorders>
            <w:shd w:val="clear" w:color="auto" w:fill="auto"/>
            <w:vAlign w:val="center"/>
          </w:tcPr>
          <w:p w14:paraId="602C6B0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可创建廉洁活动内容，发布给对应人员参加</w:t>
            </w:r>
          </w:p>
        </w:tc>
      </w:tr>
      <w:tr w14:paraId="35D537E0">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801" w:hRule="atLeast"/>
        </w:trPr>
        <w:tc>
          <w:tcPr>
            <w:tcW w:w="357" w:type="pct"/>
            <w:vMerge w:val="continue"/>
            <w:tcBorders>
              <w:tl2br w:val="nil"/>
              <w:tr2bl w:val="nil"/>
            </w:tcBorders>
            <w:shd w:val="clear" w:color="auto" w:fill="auto"/>
            <w:noWrap/>
            <w:vAlign w:val="center"/>
          </w:tcPr>
          <w:p w14:paraId="66477519">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43264BB">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BD33083">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79ED81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统计分析</w:t>
            </w:r>
          </w:p>
        </w:tc>
        <w:tc>
          <w:tcPr>
            <w:tcW w:w="2648" w:type="pct"/>
            <w:tcBorders>
              <w:tl2br w:val="nil"/>
              <w:tr2bl w:val="nil"/>
            </w:tcBorders>
            <w:shd w:val="clear" w:color="auto" w:fill="auto"/>
            <w:vAlign w:val="center"/>
          </w:tcPr>
          <w:p w14:paraId="01183C9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学习任务统计、在线考试统计（科室参与人数、参与率；全院参与人数、参与率；）、参加会议统计</w:t>
            </w:r>
          </w:p>
        </w:tc>
      </w:tr>
      <w:tr w14:paraId="16F27EF3">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357" w:type="pct"/>
            <w:vMerge w:val="restart"/>
            <w:tcBorders>
              <w:tl2br w:val="nil"/>
              <w:tr2bl w:val="nil"/>
            </w:tcBorders>
            <w:shd w:val="clear" w:color="auto" w:fill="auto"/>
            <w:vAlign w:val="center"/>
          </w:tcPr>
          <w:p w14:paraId="148C4D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589" w:type="pct"/>
            <w:vMerge w:val="restart"/>
            <w:tcBorders>
              <w:tl2br w:val="nil"/>
              <w:tr2bl w:val="nil"/>
            </w:tcBorders>
            <w:shd w:val="clear" w:color="auto" w:fill="auto"/>
            <w:vAlign w:val="center"/>
          </w:tcPr>
          <w:p w14:paraId="2BC9A5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清廉画像</w:t>
            </w:r>
          </w:p>
        </w:tc>
        <w:tc>
          <w:tcPr>
            <w:tcW w:w="1403" w:type="pct"/>
            <w:gridSpan w:val="2"/>
            <w:tcBorders>
              <w:tl2br w:val="nil"/>
              <w:tr2bl w:val="nil"/>
            </w:tcBorders>
            <w:shd w:val="clear" w:color="auto" w:fill="auto"/>
            <w:vAlign w:val="center"/>
          </w:tcPr>
          <w:p w14:paraId="649CAB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违纪违规登记</w:t>
            </w:r>
          </w:p>
        </w:tc>
        <w:tc>
          <w:tcPr>
            <w:tcW w:w="2648" w:type="pct"/>
            <w:tcBorders>
              <w:tl2br w:val="nil"/>
              <w:tr2bl w:val="nil"/>
            </w:tcBorders>
            <w:shd w:val="clear" w:color="auto" w:fill="auto"/>
            <w:vAlign w:val="center"/>
          </w:tcPr>
          <w:p w14:paraId="4ACF773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登记员工被有效投诉、受到批评教育、被纪委约谈等情况。</w:t>
            </w:r>
          </w:p>
        </w:tc>
      </w:tr>
      <w:tr w14:paraId="72611E8A">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681" w:hRule="atLeast"/>
        </w:trPr>
        <w:tc>
          <w:tcPr>
            <w:tcW w:w="357" w:type="pct"/>
            <w:vMerge w:val="continue"/>
            <w:tcBorders>
              <w:tl2br w:val="nil"/>
              <w:tr2bl w:val="nil"/>
            </w:tcBorders>
            <w:shd w:val="clear" w:color="auto" w:fill="auto"/>
            <w:vAlign w:val="center"/>
          </w:tcPr>
          <w:p w14:paraId="5768A3F3">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0A667E83">
            <w:pPr>
              <w:jc w:val="center"/>
              <w:rPr>
                <w:rFonts w:hint="eastAsia" w:ascii="宋体" w:hAnsi="宋体" w:eastAsia="宋体" w:cs="宋体"/>
                <w:i w:val="0"/>
                <w:iCs w:val="0"/>
                <w:color w:val="auto"/>
                <w:sz w:val="24"/>
                <w:szCs w:val="24"/>
                <w:u w:val="none"/>
              </w:rPr>
            </w:pPr>
          </w:p>
        </w:tc>
        <w:tc>
          <w:tcPr>
            <w:tcW w:w="1403" w:type="pct"/>
            <w:gridSpan w:val="2"/>
            <w:tcBorders>
              <w:tl2br w:val="nil"/>
              <w:tr2bl w:val="nil"/>
            </w:tcBorders>
            <w:shd w:val="clear" w:color="auto" w:fill="auto"/>
            <w:vAlign w:val="center"/>
          </w:tcPr>
          <w:p w14:paraId="39048D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档案查询</w:t>
            </w:r>
          </w:p>
        </w:tc>
        <w:tc>
          <w:tcPr>
            <w:tcW w:w="2648" w:type="pct"/>
            <w:tcBorders>
              <w:tl2br w:val="nil"/>
              <w:tr2bl w:val="nil"/>
            </w:tcBorders>
            <w:shd w:val="clear" w:color="auto" w:fill="auto"/>
            <w:vAlign w:val="center"/>
          </w:tcPr>
          <w:p w14:paraId="7B4C2E7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查询指定人员档案，查询结构汇总人事基本数据、违纪违规登记记录、信访投诉及红包等系统中其他模块的数据，构成个人的清廉画像。</w:t>
            </w:r>
          </w:p>
        </w:tc>
      </w:tr>
      <w:tr w14:paraId="0A150D90">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20" w:hRule="atLeast"/>
        </w:trPr>
        <w:tc>
          <w:tcPr>
            <w:tcW w:w="357" w:type="pct"/>
            <w:vMerge w:val="continue"/>
            <w:tcBorders>
              <w:tl2br w:val="nil"/>
              <w:tr2bl w:val="nil"/>
            </w:tcBorders>
            <w:shd w:val="clear" w:color="auto" w:fill="auto"/>
            <w:vAlign w:val="center"/>
          </w:tcPr>
          <w:p w14:paraId="656A3704">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800DAD6">
            <w:pPr>
              <w:jc w:val="center"/>
              <w:rPr>
                <w:rFonts w:hint="eastAsia" w:ascii="宋体" w:hAnsi="宋体" w:eastAsia="宋体" w:cs="宋体"/>
                <w:i w:val="0"/>
                <w:iCs w:val="0"/>
                <w:color w:val="auto"/>
                <w:sz w:val="24"/>
                <w:szCs w:val="24"/>
                <w:u w:val="none"/>
              </w:rPr>
            </w:pPr>
          </w:p>
        </w:tc>
        <w:tc>
          <w:tcPr>
            <w:tcW w:w="1403" w:type="pct"/>
            <w:gridSpan w:val="2"/>
            <w:tcBorders>
              <w:tl2br w:val="nil"/>
              <w:tr2bl w:val="nil"/>
            </w:tcBorders>
            <w:shd w:val="clear" w:color="auto" w:fill="auto"/>
            <w:vAlign w:val="center"/>
          </w:tcPr>
          <w:p w14:paraId="043725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快速匹配</w:t>
            </w:r>
          </w:p>
        </w:tc>
        <w:tc>
          <w:tcPr>
            <w:tcW w:w="2648" w:type="pct"/>
            <w:tcBorders>
              <w:tl2br w:val="nil"/>
              <w:tr2bl w:val="nil"/>
            </w:tcBorders>
            <w:shd w:val="clear" w:color="auto" w:fill="auto"/>
            <w:vAlign w:val="center"/>
          </w:tcPr>
          <w:p w14:paraId="0FCD219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导入人员名单，快速匹配找出其中有违规违纪记录的人员和具体涉及的问题。</w:t>
            </w:r>
          </w:p>
        </w:tc>
      </w:tr>
      <w:tr w14:paraId="7665E466">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80" w:hRule="atLeast"/>
        </w:trPr>
        <w:tc>
          <w:tcPr>
            <w:tcW w:w="357" w:type="pct"/>
            <w:tcBorders>
              <w:tl2br w:val="nil"/>
              <w:tr2bl w:val="nil"/>
            </w:tcBorders>
            <w:shd w:val="clear" w:color="auto" w:fill="auto"/>
            <w:vAlign w:val="center"/>
          </w:tcPr>
          <w:p w14:paraId="1D4B0A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589" w:type="pct"/>
            <w:tcBorders>
              <w:tl2br w:val="nil"/>
              <w:tr2bl w:val="nil"/>
            </w:tcBorders>
            <w:shd w:val="clear" w:color="auto" w:fill="auto"/>
            <w:vAlign w:val="center"/>
          </w:tcPr>
          <w:p w14:paraId="1792FB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清廉报表</w:t>
            </w:r>
          </w:p>
        </w:tc>
        <w:tc>
          <w:tcPr>
            <w:tcW w:w="1403" w:type="pct"/>
            <w:gridSpan w:val="2"/>
            <w:tcBorders>
              <w:tl2br w:val="nil"/>
              <w:tr2bl w:val="nil"/>
            </w:tcBorders>
            <w:shd w:val="clear" w:color="auto" w:fill="auto"/>
            <w:vAlign w:val="center"/>
          </w:tcPr>
          <w:p w14:paraId="379052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清廉报表</w:t>
            </w:r>
          </w:p>
        </w:tc>
        <w:tc>
          <w:tcPr>
            <w:tcW w:w="2648" w:type="pct"/>
            <w:tcBorders>
              <w:tl2br w:val="nil"/>
              <w:tr2bl w:val="nil"/>
            </w:tcBorders>
            <w:shd w:val="clear" w:color="auto" w:fill="auto"/>
            <w:vAlign w:val="center"/>
          </w:tcPr>
          <w:p w14:paraId="4041F59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需实现采购、合同、满意度、药品、耗材等模块报表的查询、导出、打印、编辑和预览等功能。</w:t>
            </w:r>
          </w:p>
        </w:tc>
      </w:tr>
      <w:tr w14:paraId="5E78B692">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80" w:hRule="atLeast"/>
        </w:trPr>
        <w:tc>
          <w:tcPr>
            <w:tcW w:w="357" w:type="pct"/>
            <w:vMerge w:val="restart"/>
            <w:tcBorders>
              <w:tl2br w:val="nil"/>
              <w:tr2bl w:val="nil"/>
            </w:tcBorders>
            <w:shd w:val="clear" w:color="auto" w:fill="auto"/>
            <w:vAlign w:val="center"/>
          </w:tcPr>
          <w:p w14:paraId="3E5C1B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589" w:type="pct"/>
            <w:vMerge w:val="restart"/>
            <w:tcBorders>
              <w:tl2br w:val="nil"/>
              <w:tr2bl w:val="nil"/>
            </w:tcBorders>
            <w:shd w:val="clear" w:color="auto" w:fill="auto"/>
            <w:vAlign w:val="center"/>
          </w:tcPr>
          <w:p w14:paraId="5B72F8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权力运行监督</w:t>
            </w:r>
          </w:p>
        </w:tc>
        <w:tc>
          <w:tcPr>
            <w:tcW w:w="1403" w:type="pct"/>
            <w:gridSpan w:val="2"/>
            <w:tcBorders>
              <w:tl2br w:val="nil"/>
              <w:tr2bl w:val="nil"/>
            </w:tcBorders>
            <w:shd w:val="clear" w:color="auto" w:fill="auto"/>
            <w:vAlign w:val="center"/>
          </w:tcPr>
          <w:p w14:paraId="380DA3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钉钉议题同步</w:t>
            </w:r>
          </w:p>
        </w:tc>
        <w:tc>
          <w:tcPr>
            <w:tcW w:w="2648" w:type="pct"/>
            <w:tcBorders>
              <w:tl2br w:val="nil"/>
              <w:tr2bl w:val="nil"/>
            </w:tcBorders>
            <w:shd w:val="clear" w:color="auto" w:fill="auto"/>
            <w:vAlign w:val="center"/>
          </w:tcPr>
          <w:p w14:paraId="1427677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支持钉钉议题同步、列表展示并推送移动端（标记分类：重要项目、重要人事、重大工程、大额资金支付）</w:t>
            </w:r>
          </w:p>
        </w:tc>
      </w:tr>
      <w:tr w14:paraId="1BA75204">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80" w:hRule="atLeast"/>
        </w:trPr>
        <w:tc>
          <w:tcPr>
            <w:tcW w:w="357" w:type="pct"/>
            <w:vMerge w:val="continue"/>
            <w:tcBorders>
              <w:tl2br w:val="nil"/>
              <w:tr2bl w:val="nil"/>
            </w:tcBorders>
            <w:shd w:val="clear" w:color="auto" w:fill="auto"/>
            <w:vAlign w:val="center"/>
          </w:tcPr>
          <w:p w14:paraId="64797551">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8B4152A">
            <w:pPr>
              <w:jc w:val="center"/>
              <w:rPr>
                <w:rFonts w:hint="eastAsia" w:ascii="宋体" w:hAnsi="宋体" w:eastAsia="宋体" w:cs="宋体"/>
                <w:i w:val="0"/>
                <w:iCs w:val="0"/>
                <w:color w:val="auto"/>
                <w:sz w:val="24"/>
                <w:szCs w:val="24"/>
                <w:u w:val="none"/>
              </w:rPr>
            </w:pPr>
          </w:p>
        </w:tc>
        <w:tc>
          <w:tcPr>
            <w:tcW w:w="1403" w:type="pct"/>
            <w:gridSpan w:val="2"/>
            <w:tcBorders>
              <w:tl2br w:val="nil"/>
              <w:tr2bl w:val="nil"/>
            </w:tcBorders>
            <w:shd w:val="clear" w:color="auto" w:fill="auto"/>
            <w:vAlign w:val="center"/>
          </w:tcPr>
          <w:p w14:paraId="366F53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议题管理</w:t>
            </w:r>
          </w:p>
        </w:tc>
        <w:tc>
          <w:tcPr>
            <w:tcW w:w="2648" w:type="pct"/>
            <w:tcBorders>
              <w:tl2br w:val="nil"/>
              <w:tr2bl w:val="nil"/>
            </w:tcBorders>
            <w:shd w:val="clear" w:color="auto" w:fill="auto"/>
            <w:vAlign w:val="center"/>
          </w:tcPr>
          <w:p w14:paraId="567E8D1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支持钉钉议题分类风险评估、表单匹配并形成汇总表（评估通过、评估预警、预警数量）</w:t>
            </w:r>
          </w:p>
        </w:tc>
      </w:tr>
      <w:tr w14:paraId="206BE325">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20" w:hRule="atLeast"/>
        </w:trPr>
        <w:tc>
          <w:tcPr>
            <w:tcW w:w="357" w:type="pct"/>
            <w:tcBorders>
              <w:tl2br w:val="nil"/>
              <w:tr2bl w:val="nil"/>
            </w:tcBorders>
            <w:shd w:val="clear" w:color="auto" w:fill="auto"/>
            <w:vAlign w:val="center"/>
          </w:tcPr>
          <w:p w14:paraId="04508D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589" w:type="pct"/>
            <w:tcBorders>
              <w:tl2br w:val="nil"/>
              <w:tr2bl w:val="nil"/>
            </w:tcBorders>
            <w:shd w:val="clear" w:color="auto" w:fill="auto"/>
            <w:vAlign w:val="center"/>
          </w:tcPr>
          <w:p w14:paraId="42D4E4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医院移动端</w:t>
            </w:r>
          </w:p>
        </w:tc>
        <w:tc>
          <w:tcPr>
            <w:tcW w:w="1403" w:type="pct"/>
            <w:gridSpan w:val="2"/>
            <w:tcBorders>
              <w:tl2br w:val="nil"/>
              <w:tr2bl w:val="nil"/>
            </w:tcBorders>
            <w:shd w:val="clear" w:color="auto" w:fill="auto"/>
            <w:vAlign w:val="center"/>
          </w:tcPr>
          <w:p w14:paraId="43485D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医院移动端</w:t>
            </w:r>
          </w:p>
        </w:tc>
        <w:tc>
          <w:tcPr>
            <w:tcW w:w="2648" w:type="pct"/>
            <w:tcBorders>
              <w:tl2br w:val="nil"/>
              <w:tr2bl w:val="nil"/>
            </w:tcBorders>
            <w:shd w:val="clear" w:color="auto" w:fill="auto"/>
            <w:vAlign w:val="center"/>
          </w:tcPr>
          <w:p w14:paraId="41DE1B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需实现医德医风、网格监督、廉洁档案、阳光接待和廉政教育等模块移动端（手机）的备案（可编辑）、审批和查询</w:t>
            </w:r>
          </w:p>
        </w:tc>
      </w:tr>
      <w:tr w14:paraId="067139F2">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840" w:hRule="atLeast"/>
        </w:trPr>
        <w:tc>
          <w:tcPr>
            <w:tcW w:w="357" w:type="pct"/>
            <w:vMerge w:val="restart"/>
            <w:tcBorders>
              <w:tl2br w:val="nil"/>
              <w:tr2bl w:val="nil"/>
            </w:tcBorders>
            <w:shd w:val="clear" w:color="auto" w:fill="auto"/>
            <w:noWrap/>
            <w:vAlign w:val="center"/>
          </w:tcPr>
          <w:p w14:paraId="3AAFFE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589" w:type="pct"/>
            <w:vMerge w:val="restart"/>
            <w:tcBorders>
              <w:tl2br w:val="nil"/>
              <w:tr2bl w:val="nil"/>
            </w:tcBorders>
            <w:shd w:val="clear" w:color="auto" w:fill="auto"/>
            <w:vAlign w:val="center"/>
          </w:tcPr>
          <w:p w14:paraId="4F8BA4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合同管理系统</w:t>
            </w:r>
          </w:p>
        </w:tc>
        <w:tc>
          <w:tcPr>
            <w:tcW w:w="589" w:type="pct"/>
            <w:tcBorders>
              <w:tl2br w:val="nil"/>
              <w:tr2bl w:val="nil"/>
            </w:tcBorders>
            <w:shd w:val="clear" w:color="auto" w:fill="auto"/>
            <w:vAlign w:val="center"/>
          </w:tcPr>
          <w:p w14:paraId="6F076B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工作台</w:t>
            </w:r>
          </w:p>
        </w:tc>
        <w:tc>
          <w:tcPr>
            <w:tcW w:w="814" w:type="pct"/>
            <w:tcBorders>
              <w:tl2br w:val="nil"/>
              <w:tr2bl w:val="nil"/>
            </w:tcBorders>
            <w:shd w:val="clear" w:color="auto" w:fill="auto"/>
            <w:vAlign w:val="center"/>
          </w:tcPr>
          <w:p w14:paraId="645126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工作台</w:t>
            </w:r>
          </w:p>
        </w:tc>
        <w:tc>
          <w:tcPr>
            <w:tcW w:w="2648" w:type="pct"/>
            <w:tcBorders>
              <w:tl2br w:val="nil"/>
              <w:tr2bl w:val="nil"/>
            </w:tcBorders>
            <w:shd w:val="clear" w:color="auto" w:fill="auto"/>
            <w:vAlign w:val="center"/>
          </w:tcPr>
          <w:p w14:paraId="4517DA2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根据用户的角色和权限显示提醒事项、待提交合同、待上级审批合同、需要会签合同等内容。</w:t>
            </w:r>
          </w:p>
        </w:tc>
      </w:tr>
      <w:tr w14:paraId="182F948F">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800" w:hRule="atLeast"/>
        </w:trPr>
        <w:tc>
          <w:tcPr>
            <w:tcW w:w="357" w:type="pct"/>
            <w:vMerge w:val="continue"/>
            <w:tcBorders>
              <w:tl2br w:val="nil"/>
              <w:tr2bl w:val="nil"/>
            </w:tcBorders>
            <w:shd w:val="clear" w:color="auto" w:fill="auto"/>
            <w:noWrap/>
            <w:vAlign w:val="center"/>
          </w:tcPr>
          <w:p w14:paraId="313BEA6A">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181357A">
            <w:pPr>
              <w:jc w:val="center"/>
              <w:rPr>
                <w:rFonts w:hint="eastAsia" w:ascii="宋体" w:hAnsi="宋体" w:eastAsia="宋体" w:cs="宋体"/>
                <w:i w:val="0"/>
                <w:iCs w:val="0"/>
                <w:color w:val="auto"/>
                <w:sz w:val="24"/>
                <w:szCs w:val="24"/>
                <w:u w:val="none"/>
              </w:rPr>
            </w:pPr>
          </w:p>
        </w:tc>
        <w:tc>
          <w:tcPr>
            <w:tcW w:w="589" w:type="pct"/>
            <w:vMerge w:val="restart"/>
            <w:tcBorders>
              <w:tl2br w:val="nil"/>
              <w:tr2bl w:val="nil"/>
            </w:tcBorders>
            <w:shd w:val="clear" w:color="auto" w:fill="auto"/>
            <w:vAlign w:val="center"/>
          </w:tcPr>
          <w:p w14:paraId="37126D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项目管理</w:t>
            </w:r>
          </w:p>
        </w:tc>
        <w:tc>
          <w:tcPr>
            <w:tcW w:w="814" w:type="pct"/>
            <w:tcBorders>
              <w:tl2br w:val="nil"/>
              <w:tr2bl w:val="nil"/>
            </w:tcBorders>
            <w:shd w:val="clear" w:color="auto" w:fill="auto"/>
            <w:vAlign w:val="center"/>
          </w:tcPr>
          <w:p w14:paraId="0C0865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项目新增</w:t>
            </w:r>
          </w:p>
        </w:tc>
        <w:tc>
          <w:tcPr>
            <w:tcW w:w="2648" w:type="pct"/>
            <w:tcBorders>
              <w:tl2br w:val="nil"/>
              <w:tr2bl w:val="nil"/>
            </w:tcBorders>
            <w:shd w:val="clear" w:color="auto" w:fill="auto"/>
            <w:vAlign w:val="center"/>
          </w:tcPr>
          <w:p w14:paraId="6563920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创建项目，填写项目的名称、编号、负责人、项目金额、概况、立项文件等内容。</w:t>
            </w:r>
          </w:p>
        </w:tc>
      </w:tr>
      <w:tr w14:paraId="33D2BF22">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180" w:hRule="atLeast"/>
        </w:trPr>
        <w:tc>
          <w:tcPr>
            <w:tcW w:w="357" w:type="pct"/>
            <w:vMerge w:val="continue"/>
            <w:tcBorders>
              <w:tl2br w:val="nil"/>
              <w:tr2bl w:val="nil"/>
            </w:tcBorders>
            <w:shd w:val="clear" w:color="auto" w:fill="auto"/>
            <w:noWrap/>
            <w:vAlign w:val="center"/>
          </w:tcPr>
          <w:p w14:paraId="54A92381">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578D828">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631E1265">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73CE76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项目台账</w:t>
            </w:r>
          </w:p>
        </w:tc>
        <w:tc>
          <w:tcPr>
            <w:tcW w:w="2648" w:type="pct"/>
            <w:tcBorders>
              <w:tl2br w:val="nil"/>
              <w:tr2bl w:val="nil"/>
            </w:tcBorders>
            <w:shd w:val="clear" w:color="auto" w:fill="auto"/>
            <w:vAlign w:val="center"/>
          </w:tcPr>
          <w:p w14:paraId="11A6FBE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检索和查看项目情况，包括项目名称、编号、负责人、项目金额、合同总金额、实际支付金额、项目概况等信息。在项目详情界面可以查看该项目关联的合同信息列表。</w:t>
            </w:r>
          </w:p>
        </w:tc>
      </w:tr>
      <w:tr w14:paraId="4EA43CC4">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080" w:hRule="atLeast"/>
        </w:trPr>
        <w:tc>
          <w:tcPr>
            <w:tcW w:w="357" w:type="pct"/>
            <w:vMerge w:val="continue"/>
            <w:tcBorders>
              <w:tl2br w:val="nil"/>
              <w:tr2bl w:val="nil"/>
            </w:tcBorders>
            <w:shd w:val="clear" w:color="auto" w:fill="auto"/>
            <w:noWrap/>
            <w:vAlign w:val="center"/>
          </w:tcPr>
          <w:p w14:paraId="32D5DD82">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F169997">
            <w:pPr>
              <w:jc w:val="center"/>
              <w:rPr>
                <w:rFonts w:hint="eastAsia" w:ascii="宋体" w:hAnsi="宋体" w:eastAsia="宋体" w:cs="宋体"/>
                <w:i w:val="0"/>
                <w:iCs w:val="0"/>
                <w:color w:val="auto"/>
                <w:sz w:val="24"/>
                <w:szCs w:val="24"/>
                <w:u w:val="none"/>
              </w:rPr>
            </w:pPr>
          </w:p>
        </w:tc>
        <w:tc>
          <w:tcPr>
            <w:tcW w:w="589" w:type="pct"/>
            <w:tcBorders>
              <w:tl2br w:val="nil"/>
              <w:tr2bl w:val="nil"/>
            </w:tcBorders>
            <w:shd w:val="clear" w:color="auto" w:fill="auto"/>
            <w:vAlign w:val="center"/>
          </w:tcPr>
          <w:p w14:paraId="6BA182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相对方管理</w:t>
            </w:r>
          </w:p>
        </w:tc>
        <w:tc>
          <w:tcPr>
            <w:tcW w:w="814" w:type="pct"/>
            <w:tcBorders>
              <w:tl2br w:val="nil"/>
              <w:tr2bl w:val="nil"/>
            </w:tcBorders>
            <w:shd w:val="clear" w:color="auto" w:fill="auto"/>
            <w:vAlign w:val="center"/>
          </w:tcPr>
          <w:p w14:paraId="474104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相对方台账</w:t>
            </w:r>
          </w:p>
        </w:tc>
        <w:tc>
          <w:tcPr>
            <w:tcW w:w="2648" w:type="pct"/>
            <w:tcBorders>
              <w:tl2br w:val="nil"/>
              <w:tr2bl w:val="nil"/>
            </w:tcBorders>
            <w:shd w:val="clear" w:color="auto" w:fill="auto"/>
            <w:vAlign w:val="center"/>
          </w:tcPr>
          <w:p w14:paraId="04868C3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实现创建新的相对方，支持检索和查看相对方信息，包括相对方名称、类型、联系人、联系电话、使用科室等。可以根据使用科室进行隔离，各科室自行独立维护。</w:t>
            </w:r>
          </w:p>
        </w:tc>
      </w:tr>
      <w:tr w14:paraId="13332537">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40" w:hRule="atLeast"/>
        </w:trPr>
        <w:tc>
          <w:tcPr>
            <w:tcW w:w="357" w:type="pct"/>
            <w:vMerge w:val="continue"/>
            <w:tcBorders>
              <w:tl2br w:val="nil"/>
              <w:tr2bl w:val="nil"/>
            </w:tcBorders>
            <w:shd w:val="clear" w:color="auto" w:fill="auto"/>
            <w:noWrap/>
            <w:vAlign w:val="center"/>
          </w:tcPr>
          <w:p w14:paraId="77B65CBF">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F671363">
            <w:pPr>
              <w:jc w:val="center"/>
              <w:rPr>
                <w:rFonts w:hint="eastAsia" w:ascii="宋体" w:hAnsi="宋体" w:eastAsia="宋体" w:cs="宋体"/>
                <w:i w:val="0"/>
                <w:iCs w:val="0"/>
                <w:color w:val="auto"/>
                <w:sz w:val="24"/>
                <w:szCs w:val="24"/>
                <w:u w:val="none"/>
              </w:rPr>
            </w:pPr>
          </w:p>
        </w:tc>
        <w:tc>
          <w:tcPr>
            <w:tcW w:w="589" w:type="pct"/>
            <w:vMerge w:val="restart"/>
            <w:tcBorders>
              <w:tl2br w:val="nil"/>
              <w:tr2bl w:val="nil"/>
            </w:tcBorders>
            <w:shd w:val="clear" w:color="auto" w:fill="auto"/>
            <w:vAlign w:val="center"/>
          </w:tcPr>
          <w:p w14:paraId="2D1D58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合同管理</w:t>
            </w:r>
          </w:p>
        </w:tc>
        <w:tc>
          <w:tcPr>
            <w:tcW w:w="814" w:type="pct"/>
            <w:tcBorders>
              <w:tl2br w:val="nil"/>
              <w:tr2bl w:val="nil"/>
            </w:tcBorders>
            <w:shd w:val="clear" w:color="auto" w:fill="auto"/>
            <w:vAlign w:val="center"/>
          </w:tcPr>
          <w:p w14:paraId="7E6025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合同补录</w:t>
            </w:r>
          </w:p>
        </w:tc>
        <w:tc>
          <w:tcPr>
            <w:tcW w:w="2648" w:type="pct"/>
            <w:tcBorders>
              <w:tl2br w:val="nil"/>
              <w:tr2bl w:val="nil"/>
            </w:tcBorders>
            <w:shd w:val="clear" w:color="auto" w:fill="auto"/>
            <w:vAlign w:val="center"/>
          </w:tcPr>
          <w:p w14:paraId="39D90E3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与合同新增类似，用于将历史合同录入系统，不需要经过审批流程。</w:t>
            </w:r>
          </w:p>
        </w:tc>
      </w:tr>
      <w:tr w14:paraId="1EA2FEC7">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720" w:hRule="atLeast"/>
        </w:trPr>
        <w:tc>
          <w:tcPr>
            <w:tcW w:w="357" w:type="pct"/>
            <w:vMerge w:val="continue"/>
            <w:tcBorders>
              <w:tl2br w:val="nil"/>
              <w:tr2bl w:val="nil"/>
            </w:tcBorders>
            <w:shd w:val="clear" w:color="auto" w:fill="auto"/>
            <w:noWrap/>
            <w:vAlign w:val="center"/>
          </w:tcPr>
          <w:p w14:paraId="6CF1E7D6">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0841C571">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454F010">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241595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合同新增</w:t>
            </w:r>
          </w:p>
        </w:tc>
        <w:tc>
          <w:tcPr>
            <w:tcW w:w="2648" w:type="pct"/>
            <w:tcBorders>
              <w:tl2br w:val="nil"/>
              <w:tr2bl w:val="nil"/>
            </w:tcBorders>
            <w:shd w:val="clear" w:color="auto" w:fill="auto"/>
            <w:vAlign w:val="center"/>
          </w:tcPr>
          <w:p w14:paraId="6E63FFD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选择一个合同类型来添加新的合同，主要包括合同名称、编号、类型、业务科室、合同性质、相对方、合同有效期、续签情况、合同金额、付款计划、合同电子稿等信息，根据创建科室以及合同类型，系统会展示必填或选填项目供经办人填写，经办人可以直接提交审批或对填写内容进行暂存，支持跟预算项目和采购项目进行绑定。</w:t>
            </w:r>
          </w:p>
        </w:tc>
      </w:tr>
      <w:tr w14:paraId="647BCE5B">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860" w:hRule="atLeast"/>
        </w:trPr>
        <w:tc>
          <w:tcPr>
            <w:tcW w:w="357" w:type="pct"/>
            <w:vMerge w:val="continue"/>
            <w:tcBorders>
              <w:tl2br w:val="nil"/>
              <w:tr2bl w:val="nil"/>
            </w:tcBorders>
            <w:shd w:val="clear" w:color="auto" w:fill="auto"/>
            <w:noWrap/>
            <w:vAlign w:val="center"/>
          </w:tcPr>
          <w:p w14:paraId="6843F3D7">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C63BD90">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FBD9AFC">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7F4AF9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合同状态</w:t>
            </w:r>
          </w:p>
        </w:tc>
        <w:tc>
          <w:tcPr>
            <w:tcW w:w="2648" w:type="pct"/>
            <w:tcBorders>
              <w:tl2br w:val="nil"/>
              <w:tr2bl w:val="nil"/>
            </w:tcBorders>
            <w:shd w:val="clear" w:color="auto" w:fill="auto"/>
            <w:vAlign w:val="center"/>
          </w:tcPr>
          <w:p w14:paraId="5A13508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包括待提交、待确认、会签中、驳回、待归档、已归档、终止、作废等状态。</w:t>
            </w:r>
          </w:p>
        </w:tc>
      </w:tr>
      <w:tr w14:paraId="21EAFC8C">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840" w:hRule="atLeast"/>
        </w:trPr>
        <w:tc>
          <w:tcPr>
            <w:tcW w:w="357" w:type="pct"/>
            <w:vMerge w:val="continue"/>
            <w:tcBorders>
              <w:tl2br w:val="nil"/>
              <w:tr2bl w:val="nil"/>
            </w:tcBorders>
            <w:shd w:val="clear" w:color="auto" w:fill="auto"/>
            <w:noWrap/>
            <w:vAlign w:val="center"/>
          </w:tcPr>
          <w:p w14:paraId="7C2CF06A">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0EA256D">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6EA93E6E">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7DE3B1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合同确认</w:t>
            </w:r>
          </w:p>
        </w:tc>
        <w:tc>
          <w:tcPr>
            <w:tcW w:w="2648" w:type="pct"/>
            <w:tcBorders>
              <w:tl2br w:val="nil"/>
              <w:tr2bl w:val="nil"/>
            </w:tcBorders>
            <w:shd w:val="clear" w:color="auto" w:fill="auto"/>
            <w:vAlign w:val="center"/>
          </w:tcPr>
          <w:p w14:paraId="377E22E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部分涉及多科室的合同，由一个科室牵头发起，在进入审批流程前，相关科室负责人员先进行确认。</w:t>
            </w:r>
          </w:p>
        </w:tc>
      </w:tr>
      <w:tr w14:paraId="46B7E7B9">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1160" w:hRule="atLeast"/>
        </w:trPr>
        <w:tc>
          <w:tcPr>
            <w:tcW w:w="357" w:type="pct"/>
            <w:vMerge w:val="continue"/>
            <w:tcBorders>
              <w:tl2br w:val="nil"/>
              <w:tr2bl w:val="nil"/>
            </w:tcBorders>
            <w:shd w:val="clear" w:color="auto" w:fill="auto"/>
            <w:noWrap/>
            <w:vAlign w:val="center"/>
          </w:tcPr>
          <w:p w14:paraId="3BC0DD83">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CC0F373">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8E12A0D">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460E76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合同会签</w:t>
            </w:r>
          </w:p>
        </w:tc>
        <w:tc>
          <w:tcPr>
            <w:tcW w:w="2648" w:type="pct"/>
            <w:tcBorders>
              <w:tl2br w:val="nil"/>
              <w:tr2bl w:val="nil"/>
            </w:tcBorders>
            <w:shd w:val="clear" w:color="auto" w:fill="auto"/>
            <w:vAlign w:val="center"/>
          </w:tcPr>
          <w:p w14:paraId="4DCFB71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根据流程设置中配置的审批节点，计算出各节点审批人，系统通过钉钉自动提醒该用户进行审批，支持电脑或手机进行审批，审批需要用户手写签名确认。</w:t>
            </w:r>
          </w:p>
        </w:tc>
      </w:tr>
      <w:tr w14:paraId="6F08BFA6">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360" w:hRule="atLeast"/>
        </w:trPr>
        <w:tc>
          <w:tcPr>
            <w:tcW w:w="357" w:type="pct"/>
            <w:vMerge w:val="continue"/>
            <w:tcBorders>
              <w:tl2br w:val="nil"/>
              <w:tr2bl w:val="nil"/>
            </w:tcBorders>
            <w:shd w:val="clear" w:color="auto" w:fill="auto"/>
            <w:noWrap/>
            <w:vAlign w:val="center"/>
          </w:tcPr>
          <w:p w14:paraId="6D9A27EA">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0A1C7131">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13405421">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0851AC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合同台帐</w:t>
            </w:r>
          </w:p>
        </w:tc>
        <w:tc>
          <w:tcPr>
            <w:tcW w:w="2648" w:type="pct"/>
            <w:tcBorders>
              <w:tl2br w:val="nil"/>
              <w:tr2bl w:val="nil"/>
            </w:tcBorders>
            <w:shd w:val="clear" w:color="auto" w:fill="auto"/>
            <w:vAlign w:val="center"/>
          </w:tcPr>
          <w:p w14:paraId="52063C0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合同类型分类展示合同，可以通过签订时间、合同编号、名称、金额、相对方、主管科室等条件进行检索，并能对符合当前检索条件的合同进行统计操作，计算出合同总金额、已收金额、已付金额、退款金额等数据，绑定预算项目的合同付款可同步到预算项目扣除对应金额。实现在各个关键节点，如合同到期、续签、验收、付款、退款等提前通知相关人员进行准备，系统支持提前天数、提醒消息内容和通知人员的自定义配置，支持对当前查询结果以Excel格式导出。</w:t>
            </w:r>
          </w:p>
        </w:tc>
      </w:tr>
      <w:tr w14:paraId="1F288A39">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00" w:hRule="atLeast"/>
        </w:trPr>
        <w:tc>
          <w:tcPr>
            <w:tcW w:w="357" w:type="pct"/>
            <w:vMerge w:val="continue"/>
            <w:tcBorders>
              <w:tl2br w:val="nil"/>
              <w:tr2bl w:val="nil"/>
            </w:tcBorders>
            <w:shd w:val="clear" w:color="auto" w:fill="auto"/>
            <w:noWrap/>
            <w:vAlign w:val="center"/>
          </w:tcPr>
          <w:p w14:paraId="64841D61">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6E5C9A50">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11B0D70">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15BE21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合同汇总</w:t>
            </w:r>
          </w:p>
        </w:tc>
        <w:tc>
          <w:tcPr>
            <w:tcW w:w="2648" w:type="pct"/>
            <w:tcBorders>
              <w:tl2br w:val="nil"/>
              <w:tr2bl w:val="nil"/>
            </w:tcBorders>
            <w:shd w:val="clear" w:color="auto" w:fill="auto"/>
            <w:vAlign w:val="center"/>
          </w:tcPr>
          <w:p w14:paraId="02B326E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对指定年度的合同进行汇总分析，展示各科室各类合同数量及总金额，汇总结果可以导出Excel文件，支持统计数据的导出和对应明细的导出。</w:t>
            </w:r>
          </w:p>
        </w:tc>
      </w:tr>
      <w:tr w14:paraId="55BC0D61">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60" w:hRule="atLeast"/>
        </w:trPr>
        <w:tc>
          <w:tcPr>
            <w:tcW w:w="357" w:type="pct"/>
            <w:vMerge w:val="continue"/>
            <w:tcBorders>
              <w:tl2br w:val="nil"/>
              <w:tr2bl w:val="nil"/>
            </w:tcBorders>
            <w:shd w:val="clear" w:color="auto" w:fill="auto"/>
            <w:noWrap/>
            <w:vAlign w:val="center"/>
          </w:tcPr>
          <w:p w14:paraId="0BBBA917">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7166DFB1">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415D468">
            <w:pPr>
              <w:jc w:val="center"/>
              <w:rPr>
                <w:rFonts w:hint="eastAsia" w:ascii="宋体" w:hAnsi="宋体" w:eastAsia="宋体" w:cs="宋体"/>
                <w:i w:val="0"/>
                <w:iCs w:val="0"/>
                <w:color w:val="auto"/>
                <w:sz w:val="24"/>
                <w:szCs w:val="24"/>
                <w:u w:val="none"/>
              </w:rPr>
            </w:pPr>
          </w:p>
        </w:tc>
        <w:tc>
          <w:tcPr>
            <w:tcW w:w="814" w:type="pct"/>
            <w:tcBorders>
              <w:tl2br w:val="nil"/>
              <w:tr2bl w:val="nil"/>
            </w:tcBorders>
            <w:shd w:val="clear" w:color="auto" w:fill="auto"/>
            <w:vAlign w:val="center"/>
          </w:tcPr>
          <w:p w14:paraId="411E5E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合同统计</w:t>
            </w:r>
          </w:p>
        </w:tc>
        <w:tc>
          <w:tcPr>
            <w:tcW w:w="2648" w:type="pct"/>
            <w:tcBorders>
              <w:tl2br w:val="nil"/>
              <w:tr2bl w:val="nil"/>
            </w:tcBorders>
            <w:shd w:val="clear" w:color="auto" w:fill="auto"/>
            <w:vAlign w:val="center"/>
          </w:tcPr>
          <w:p w14:paraId="147955F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按照合同的业务科室、当前所处阶段与合同类型，对合同的数量与金额进行汇总统计，形成图表。</w:t>
            </w:r>
          </w:p>
        </w:tc>
      </w:tr>
      <w:tr w14:paraId="361186B6">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40" w:hRule="atLeast"/>
        </w:trPr>
        <w:tc>
          <w:tcPr>
            <w:tcW w:w="357" w:type="pct"/>
            <w:vMerge w:val="restart"/>
            <w:tcBorders>
              <w:tl2br w:val="nil"/>
              <w:tr2bl w:val="nil"/>
            </w:tcBorders>
            <w:shd w:val="clear" w:color="auto" w:fill="auto"/>
            <w:vAlign w:val="center"/>
          </w:tcPr>
          <w:p w14:paraId="69288E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589" w:type="pct"/>
            <w:vMerge w:val="restart"/>
            <w:tcBorders>
              <w:tl2br w:val="nil"/>
              <w:tr2bl w:val="nil"/>
            </w:tcBorders>
            <w:shd w:val="clear" w:color="auto" w:fill="auto"/>
            <w:vAlign w:val="center"/>
          </w:tcPr>
          <w:p w14:paraId="272955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权限配置</w:t>
            </w:r>
          </w:p>
        </w:tc>
        <w:tc>
          <w:tcPr>
            <w:tcW w:w="1403" w:type="pct"/>
            <w:gridSpan w:val="2"/>
            <w:tcBorders>
              <w:tl2br w:val="nil"/>
              <w:tr2bl w:val="nil"/>
            </w:tcBorders>
            <w:shd w:val="clear" w:color="auto" w:fill="auto"/>
            <w:vAlign w:val="center"/>
          </w:tcPr>
          <w:p w14:paraId="4C5402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科室设置</w:t>
            </w:r>
          </w:p>
        </w:tc>
        <w:tc>
          <w:tcPr>
            <w:tcW w:w="2648" w:type="pct"/>
            <w:tcBorders>
              <w:tl2br w:val="nil"/>
              <w:tr2bl w:val="nil"/>
            </w:tcBorders>
            <w:shd w:val="clear" w:color="auto" w:fill="auto"/>
            <w:vAlign w:val="center"/>
          </w:tcPr>
          <w:p w14:paraId="2FE8F69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科室信息的增加、修改、删除、停用、启用等，需同步钉钉通讯录中的部门信息。</w:t>
            </w:r>
          </w:p>
        </w:tc>
      </w:tr>
      <w:tr w14:paraId="7F827E1B">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00" w:hRule="atLeast"/>
        </w:trPr>
        <w:tc>
          <w:tcPr>
            <w:tcW w:w="357" w:type="pct"/>
            <w:vMerge w:val="continue"/>
            <w:tcBorders>
              <w:tl2br w:val="nil"/>
              <w:tr2bl w:val="nil"/>
            </w:tcBorders>
            <w:shd w:val="clear" w:color="auto" w:fill="auto"/>
            <w:vAlign w:val="center"/>
          </w:tcPr>
          <w:p w14:paraId="7D85C144">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5239FA6">
            <w:pPr>
              <w:jc w:val="center"/>
              <w:rPr>
                <w:rFonts w:hint="eastAsia" w:ascii="宋体" w:hAnsi="宋体" w:eastAsia="宋体" w:cs="宋体"/>
                <w:i w:val="0"/>
                <w:iCs w:val="0"/>
                <w:color w:val="auto"/>
                <w:sz w:val="24"/>
                <w:szCs w:val="24"/>
                <w:u w:val="none"/>
              </w:rPr>
            </w:pPr>
          </w:p>
        </w:tc>
        <w:tc>
          <w:tcPr>
            <w:tcW w:w="1403" w:type="pct"/>
            <w:gridSpan w:val="2"/>
            <w:tcBorders>
              <w:tl2br w:val="nil"/>
              <w:tr2bl w:val="nil"/>
            </w:tcBorders>
            <w:shd w:val="clear" w:color="auto" w:fill="auto"/>
            <w:vAlign w:val="center"/>
          </w:tcPr>
          <w:p w14:paraId="51B039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角色设置</w:t>
            </w:r>
          </w:p>
        </w:tc>
        <w:tc>
          <w:tcPr>
            <w:tcW w:w="2648" w:type="pct"/>
            <w:tcBorders>
              <w:tl2br w:val="nil"/>
              <w:tr2bl w:val="nil"/>
            </w:tcBorders>
            <w:shd w:val="clear" w:color="auto" w:fill="auto"/>
            <w:vAlign w:val="center"/>
          </w:tcPr>
          <w:p w14:paraId="18A5A33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角色的增加、修改、删除、以及各角色的拥有的权限配置，需同步钉钉通讯录中。</w:t>
            </w:r>
          </w:p>
        </w:tc>
      </w:tr>
      <w:tr w14:paraId="70196EEB">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20" w:hRule="atLeast"/>
        </w:trPr>
        <w:tc>
          <w:tcPr>
            <w:tcW w:w="357" w:type="pct"/>
            <w:vMerge w:val="continue"/>
            <w:tcBorders>
              <w:tl2br w:val="nil"/>
              <w:tr2bl w:val="nil"/>
            </w:tcBorders>
            <w:shd w:val="clear" w:color="auto" w:fill="auto"/>
            <w:vAlign w:val="center"/>
          </w:tcPr>
          <w:p w14:paraId="1D72AA8D">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01492B98">
            <w:pPr>
              <w:jc w:val="center"/>
              <w:rPr>
                <w:rFonts w:hint="eastAsia" w:ascii="宋体" w:hAnsi="宋体" w:eastAsia="宋体" w:cs="宋体"/>
                <w:i w:val="0"/>
                <w:iCs w:val="0"/>
                <w:color w:val="auto"/>
                <w:sz w:val="24"/>
                <w:szCs w:val="24"/>
                <w:u w:val="none"/>
              </w:rPr>
            </w:pPr>
          </w:p>
        </w:tc>
        <w:tc>
          <w:tcPr>
            <w:tcW w:w="1403" w:type="pct"/>
            <w:gridSpan w:val="2"/>
            <w:tcBorders>
              <w:tl2br w:val="nil"/>
              <w:tr2bl w:val="nil"/>
            </w:tcBorders>
            <w:shd w:val="clear" w:color="auto" w:fill="auto"/>
            <w:vAlign w:val="center"/>
          </w:tcPr>
          <w:p w14:paraId="2053E9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用户设置</w:t>
            </w:r>
          </w:p>
        </w:tc>
        <w:tc>
          <w:tcPr>
            <w:tcW w:w="2648" w:type="pct"/>
            <w:tcBorders>
              <w:tl2br w:val="nil"/>
              <w:tr2bl w:val="nil"/>
            </w:tcBorders>
            <w:shd w:val="clear" w:color="auto" w:fill="auto"/>
            <w:vAlign w:val="center"/>
          </w:tcPr>
          <w:p w14:paraId="036CBED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用户信息的增加、修改、删除、停用、启用、角色配置等，需同步钉钉通讯录中的用户信息。</w:t>
            </w:r>
          </w:p>
        </w:tc>
      </w:tr>
      <w:tr w14:paraId="00F9CB2A">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800" w:hRule="atLeast"/>
        </w:trPr>
        <w:tc>
          <w:tcPr>
            <w:tcW w:w="357" w:type="pct"/>
            <w:vMerge w:val="restart"/>
            <w:tcBorders>
              <w:tl2br w:val="nil"/>
              <w:tr2bl w:val="nil"/>
            </w:tcBorders>
            <w:shd w:val="clear" w:color="auto" w:fill="auto"/>
            <w:vAlign w:val="center"/>
          </w:tcPr>
          <w:p w14:paraId="2DD07B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589" w:type="pct"/>
            <w:vMerge w:val="restart"/>
            <w:tcBorders>
              <w:tl2br w:val="nil"/>
              <w:tr2bl w:val="nil"/>
            </w:tcBorders>
            <w:shd w:val="clear" w:color="auto" w:fill="auto"/>
            <w:vAlign w:val="center"/>
          </w:tcPr>
          <w:p w14:paraId="3F44F5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系统配置</w:t>
            </w:r>
          </w:p>
        </w:tc>
        <w:tc>
          <w:tcPr>
            <w:tcW w:w="1403" w:type="pct"/>
            <w:gridSpan w:val="2"/>
            <w:tcBorders>
              <w:tl2br w:val="nil"/>
              <w:tr2bl w:val="nil"/>
            </w:tcBorders>
            <w:shd w:val="clear" w:color="auto" w:fill="auto"/>
            <w:vAlign w:val="center"/>
          </w:tcPr>
          <w:p w14:paraId="33E198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技能岗位设置</w:t>
            </w:r>
          </w:p>
        </w:tc>
        <w:tc>
          <w:tcPr>
            <w:tcW w:w="2648" w:type="pct"/>
            <w:tcBorders>
              <w:tl2br w:val="nil"/>
              <w:tr2bl w:val="nil"/>
            </w:tcBorders>
            <w:shd w:val="clear" w:color="auto" w:fill="auto"/>
            <w:vAlign w:val="center"/>
          </w:tcPr>
          <w:p w14:paraId="026891E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对员工职业技能岗位进行管理，例如：医生，护士，医技，行政等，管理该岗位是否需要参与考评，岗位是否有效等。</w:t>
            </w:r>
          </w:p>
        </w:tc>
      </w:tr>
      <w:tr w14:paraId="57C64905">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800" w:hRule="atLeast"/>
        </w:trPr>
        <w:tc>
          <w:tcPr>
            <w:tcW w:w="357" w:type="pct"/>
            <w:vMerge w:val="continue"/>
            <w:tcBorders>
              <w:tl2br w:val="nil"/>
              <w:tr2bl w:val="nil"/>
            </w:tcBorders>
            <w:shd w:val="clear" w:color="auto" w:fill="auto"/>
            <w:vAlign w:val="center"/>
          </w:tcPr>
          <w:p w14:paraId="1857DA47">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D26D2DD">
            <w:pPr>
              <w:jc w:val="center"/>
              <w:rPr>
                <w:rFonts w:hint="eastAsia" w:ascii="宋体" w:hAnsi="宋体" w:eastAsia="宋体" w:cs="宋体"/>
                <w:i w:val="0"/>
                <w:iCs w:val="0"/>
                <w:color w:val="auto"/>
                <w:sz w:val="24"/>
                <w:szCs w:val="24"/>
                <w:u w:val="none"/>
              </w:rPr>
            </w:pPr>
          </w:p>
        </w:tc>
        <w:tc>
          <w:tcPr>
            <w:tcW w:w="1403" w:type="pct"/>
            <w:gridSpan w:val="2"/>
            <w:tcBorders>
              <w:tl2br w:val="nil"/>
              <w:tr2bl w:val="nil"/>
            </w:tcBorders>
            <w:shd w:val="clear" w:color="auto" w:fill="auto"/>
            <w:vAlign w:val="center"/>
          </w:tcPr>
          <w:p w14:paraId="60D2E7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专业职称设置</w:t>
            </w:r>
          </w:p>
        </w:tc>
        <w:tc>
          <w:tcPr>
            <w:tcW w:w="2648" w:type="pct"/>
            <w:tcBorders>
              <w:tl2br w:val="nil"/>
              <w:tr2bl w:val="nil"/>
            </w:tcBorders>
            <w:shd w:val="clear" w:color="auto" w:fill="auto"/>
            <w:vAlign w:val="center"/>
          </w:tcPr>
          <w:p w14:paraId="08FD24F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对员工专业职称进行管理，例如：普通医师，主任医师，会计师，主任护士等，管理职称是否有效等。</w:t>
            </w:r>
          </w:p>
        </w:tc>
      </w:tr>
      <w:tr w14:paraId="56D0A690">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40" w:hRule="atLeast"/>
        </w:trPr>
        <w:tc>
          <w:tcPr>
            <w:tcW w:w="357" w:type="pct"/>
            <w:vMerge w:val="continue"/>
            <w:tcBorders>
              <w:tl2br w:val="nil"/>
              <w:tr2bl w:val="nil"/>
            </w:tcBorders>
            <w:shd w:val="clear" w:color="auto" w:fill="auto"/>
            <w:vAlign w:val="center"/>
          </w:tcPr>
          <w:p w14:paraId="310D5D42">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3A0B32F1">
            <w:pPr>
              <w:jc w:val="center"/>
              <w:rPr>
                <w:rFonts w:hint="eastAsia" w:ascii="宋体" w:hAnsi="宋体" w:eastAsia="宋体" w:cs="宋体"/>
                <w:i w:val="0"/>
                <w:iCs w:val="0"/>
                <w:color w:val="auto"/>
                <w:sz w:val="24"/>
                <w:szCs w:val="24"/>
                <w:u w:val="none"/>
              </w:rPr>
            </w:pPr>
          </w:p>
        </w:tc>
        <w:tc>
          <w:tcPr>
            <w:tcW w:w="1403" w:type="pct"/>
            <w:gridSpan w:val="2"/>
            <w:tcBorders>
              <w:tl2br w:val="nil"/>
              <w:tr2bl w:val="nil"/>
            </w:tcBorders>
            <w:shd w:val="clear" w:color="auto" w:fill="auto"/>
            <w:vAlign w:val="center"/>
          </w:tcPr>
          <w:p w14:paraId="52A878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工作职务设置</w:t>
            </w:r>
          </w:p>
        </w:tc>
        <w:tc>
          <w:tcPr>
            <w:tcW w:w="2648" w:type="pct"/>
            <w:tcBorders>
              <w:tl2br w:val="nil"/>
              <w:tr2bl w:val="nil"/>
            </w:tcBorders>
            <w:shd w:val="clear" w:color="auto" w:fill="auto"/>
            <w:vAlign w:val="center"/>
          </w:tcPr>
          <w:p w14:paraId="053AC8C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对员工工作职务进行管理，例如：院长，副院长，党委书记，党委委员等，管理职务是否有效等。</w:t>
            </w:r>
          </w:p>
        </w:tc>
      </w:tr>
      <w:tr w14:paraId="7F111B94">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60" w:hRule="atLeast"/>
        </w:trPr>
        <w:tc>
          <w:tcPr>
            <w:tcW w:w="357" w:type="pct"/>
            <w:vMerge w:val="continue"/>
            <w:tcBorders>
              <w:tl2br w:val="nil"/>
              <w:tr2bl w:val="nil"/>
            </w:tcBorders>
            <w:shd w:val="clear" w:color="auto" w:fill="auto"/>
            <w:vAlign w:val="center"/>
          </w:tcPr>
          <w:p w14:paraId="04082676">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4A157DF1">
            <w:pPr>
              <w:jc w:val="center"/>
              <w:rPr>
                <w:rFonts w:hint="eastAsia" w:ascii="宋体" w:hAnsi="宋体" w:eastAsia="宋体" w:cs="宋体"/>
                <w:i w:val="0"/>
                <w:iCs w:val="0"/>
                <w:color w:val="auto"/>
                <w:sz w:val="24"/>
                <w:szCs w:val="24"/>
                <w:u w:val="none"/>
              </w:rPr>
            </w:pPr>
          </w:p>
        </w:tc>
        <w:tc>
          <w:tcPr>
            <w:tcW w:w="1403" w:type="pct"/>
            <w:gridSpan w:val="2"/>
            <w:tcBorders>
              <w:tl2br w:val="nil"/>
              <w:tr2bl w:val="nil"/>
            </w:tcBorders>
            <w:shd w:val="clear" w:color="auto" w:fill="auto"/>
            <w:vAlign w:val="center"/>
          </w:tcPr>
          <w:p w14:paraId="22C95B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系统参数设置</w:t>
            </w:r>
          </w:p>
        </w:tc>
        <w:tc>
          <w:tcPr>
            <w:tcW w:w="2648" w:type="pct"/>
            <w:tcBorders>
              <w:tl2br w:val="nil"/>
              <w:tr2bl w:val="nil"/>
            </w:tcBorders>
            <w:shd w:val="clear" w:color="auto" w:fill="auto"/>
            <w:vAlign w:val="center"/>
          </w:tcPr>
          <w:p w14:paraId="5FCF6AE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对医院基本参数进行管理，例如：单位名称，考评年度，基础分数，等级分数等。</w:t>
            </w:r>
          </w:p>
        </w:tc>
      </w:tr>
      <w:tr w14:paraId="1AEC3A07">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20" w:hRule="atLeast"/>
        </w:trPr>
        <w:tc>
          <w:tcPr>
            <w:tcW w:w="357" w:type="pct"/>
            <w:vMerge w:val="continue"/>
            <w:tcBorders>
              <w:tl2br w:val="nil"/>
              <w:tr2bl w:val="nil"/>
            </w:tcBorders>
            <w:shd w:val="clear" w:color="auto" w:fill="auto"/>
            <w:vAlign w:val="center"/>
          </w:tcPr>
          <w:p w14:paraId="39E55D88">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192C7B7">
            <w:pPr>
              <w:jc w:val="center"/>
              <w:rPr>
                <w:rFonts w:hint="eastAsia" w:ascii="宋体" w:hAnsi="宋体" w:eastAsia="宋体" w:cs="宋体"/>
                <w:i w:val="0"/>
                <w:iCs w:val="0"/>
                <w:color w:val="auto"/>
                <w:sz w:val="24"/>
                <w:szCs w:val="24"/>
                <w:u w:val="none"/>
              </w:rPr>
            </w:pPr>
          </w:p>
        </w:tc>
        <w:tc>
          <w:tcPr>
            <w:tcW w:w="1403" w:type="pct"/>
            <w:gridSpan w:val="2"/>
            <w:tcBorders>
              <w:tl2br w:val="nil"/>
              <w:tr2bl w:val="nil"/>
            </w:tcBorders>
            <w:shd w:val="clear" w:color="auto" w:fill="auto"/>
            <w:vAlign w:val="center"/>
          </w:tcPr>
          <w:p w14:paraId="73E21F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通知设置</w:t>
            </w:r>
          </w:p>
        </w:tc>
        <w:tc>
          <w:tcPr>
            <w:tcW w:w="2648" w:type="pct"/>
            <w:tcBorders>
              <w:tl2br w:val="nil"/>
              <w:tr2bl w:val="nil"/>
            </w:tcBorders>
            <w:shd w:val="clear" w:color="auto" w:fill="auto"/>
            <w:vAlign w:val="center"/>
          </w:tcPr>
          <w:p w14:paraId="5EB8A46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实现在系统的右上角显示当前登录人收到消息的数量，并可点击通知跳转到对应界面。</w:t>
            </w:r>
          </w:p>
        </w:tc>
      </w:tr>
      <w:tr w14:paraId="08A287A1">
        <w:tblPrEx>
          <w:tblBorders>
            <w:top w:val="single" w:color="000000" w:sz="4" w:space="0"/>
            <w:left w:val="single" w:color="000000" w:sz="8"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40" w:hRule="atLeast"/>
        </w:trPr>
        <w:tc>
          <w:tcPr>
            <w:tcW w:w="357" w:type="pct"/>
            <w:vMerge w:val="continue"/>
            <w:tcBorders>
              <w:tl2br w:val="nil"/>
              <w:tr2bl w:val="nil"/>
            </w:tcBorders>
            <w:shd w:val="clear" w:color="auto" w:fill="auto"/>
            <w:vAlign w:val="center"/>
          </w:tcPr>
          <w:p w14:paraId="03D95368">
            <w:pPr>
              <w:jc w:val="center"/>
              <w:rPr>
                <w:rFonts w:hint="eastAsia" w:ascii="宋体" w:hAnsi="宋体" w:eastAsia="宋体" w:cs="宋体"/>
                <w:i w:val="0"/>
                <w:iCs w:val="0"/>
                <w:color w:val="auto"/>
                <w:sz w:val="24"/>
                <w:szCs w:val="24"/>
                <w:u w:val="none"/>
              </w:rPr>
            </w:pPr>
          </w:p>
        </w:tc>
        <w:tc>
          <w:tcPr>
            <w:tcW w:w="589" w:type="pct"/>
            <w:vMerge w:val="continue"/>
            <w:tcBorders>
              <w:tl2br w:val="nil"/>
              <w:tr2bl w:val="nil"/>
            </w:tcBorders>
            <w:shd w:val="clear" w:color="auto" w:fill="auto"/>
            <w:vAlign w:val="center"/>
          </w:tcPr>
          <w:p w14:paraId="5405CE65">
            <w:pPr>
              <w:jc w:val="center"/>
              <w:rPr>
                <w:rFonts w:hint="eastAsia" w:ascii="宋体" w:hAnsi="宋体" w:eastAsia="宋体" w:cs="宋体"/>
                <w:i w:val="0"/>
                <w:iCs w:val="0"/>
                <w:color w:val="auto"/>
                <w:sz w:val="24"/>
                <w:szCs w:val="24"/>
                <w:u w:val="none"/>
              </w:rPr>
            </w:pPr>
          </w:p>
        </w:tc>
        <w:tc>
          <w:tcPr>
            <w:tcW w:w="1403" w:type="pct"/>
            <w:gridSpan w:val="2"/>
            <w:tcBorders>
              <w:tl2br w:val="nil"/>
              <w:tr2bl w:val="nil"/>
            </w:tcBorders>
            <w:shd w:val="clear" w:color="auto" w:fill="auto"/>
            <w:noWrap/>
            <w:vAlign w:val="center"/>
          </w:tcPr>
          <w:p w14:paraId="037DA4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字典设置</w:t>
            </w:r>
          </w:p>
        </w:tc>
        <w:tc>
          <w:tcPr>
            <w:tcW w:w="2648" w:type="pct"/>
            <w:tcBorders>
              <w:tl2br w:val="nil"/>
              <w:tr2bl w:val="nil"/>
            </w:tcBorders>
            <w:shd w:val="clear" w:color="auto" w:fill="auto"/>
            <w:noWrap/>
            <w:vAlign w:val="center"/>
          </w:tcPr>
          <w:p w14:paraId="7EECEBC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可对系统部分字段进行自定义设置。</w:t>
            </w:r>
          </w:p>
        </w:tc>
      </w:tr>
    </w:tbl>
    <w:p w14:paraId="275D5FE2">
      <w:pPr>
        <w:numPr>
          <w:ilvl w:val="0"/>
          <w:numId w:val="0"/>
        </w:numPr>
        <w:adjustRightInd w:val="0"/>
        <w:spacing w:line="360" w:lineRule="auto"/>
        <w:textAlignment w:val="baseline"/>
        <w:rPr>
          <w:rFonts w:hint="eastAsia" w:ascii="宋体" w:hAnsi="宋体" w:cs="宋体"/>
          <w:b/>
          <w:bCs/>
          <w:color w:val="auto"/>
          <w:kern w:val="0"/>
          <w:szCs w:val="21"/>
          <w:highlight w:val="none"/>
        </w:rPr>
      </w:pPr>
    </w:p>
    <w:p w14:paraId="5C95DB83">
      <w:pPr>
        <w:numPr>
          <w:ilvl w:val="0"/>
          <w:numId w:val="1"/>
        </w:numPr>
        <w:adjustRightInd w:val="0"/>
        <w:spacing w:line="400" w:lineRule="exact"/>
        <w:ind w:left="0" w:leftChars="0" w:firstLine="0" w:firstLineChars="0"/>
        <w:jc w:val="left"/>
        <w:textAlignment w:val="baseline"/>
        <w:rPr>
          <w:rFonts w:hint="eastAsia" w:cs="宋体"/>
          <w:color w:val="auto"/>
          <w:kern w:val="2"/>
          <w:sz w:val="24"/>
          <w:szCs w:val="24"/>
          <w:lang w:val="en-US" w:eastAsia="zh-CN" w:bidi="ar-SA"/>
        </w:rPr>
      </w:pPr>
      <w:r>
        <w:rPr>
          <w:rFonts w:hint="eastAsia" w:ascii="宋体" w:hAnsi="宋体" w:cs="宋体"/>
          <w:b/>
          <w:bCs/>
          <w:color w:val="auto"/>
          <w:kern w:val="0"/>
          <w:sz w:val="28"/>
          <w:szCs w:val="28"/>
          <w:highlight w:val="none"/>
          <w:lang w:val="en-US" w:eastAsia="zh-CN"/>
        </w:rPr>
        <w:t>项目实施</w:t>
      </w:r>
      <w:r>
        <w:rPr>
          <w:rFonts w:hint="eastAsia" w:ascii="宋体" w:hAnsi="宋体" w:cs="宋体"/>
          <w:b/>
          <w:bCs/>
          <w:color w:val="auto"/>
          <w:kern w:val="0"/>
          <w:sz w:val="28"/>
          <w:szCs w:val="28"/>
          <w:highlight w:val="none"/>
        </w:rPr>
        <w:t>要求：</w:t>
      </w:r>
    </w:p>
    <w:p w14:paraId="7A3C2EC0">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cs="宋体"/>
          <w:color w:val="auto"/>
          <w:kern w:val="2"/>
          <w:sz w:val="24"/>
          <w:szCs w:val="24"/>
          <w:lang w:val="en-US" w:eastAsia="zh-CN" w:bidi="ar-SA"/>
        </w:rPr>
      </w:pPr>
      <w:r>
        <w:rPr>
          <w:rFonts w:hint="eastAsia" w:cs="宋体"/>
          <w:color w:val="auto"/>
          <w:kern w:val="2"/>
          <w:sz w:val="24"/>
          <w:szCs w:val="24"/>
          <w:lang w:val="en-US" w:eastAsia="zh-CN" w:bidi="ar-SA"/>
        </w:rPr>
        <w:t>1.项目实施要求</w:t>
      </w:r>
    </w:p>
    <w:p w14:paraId="40761D85">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cs="宋体"/>
          <w:color w:val="auto"/>
          <w:kern w:val="2"/>
          <w:sz w:val="24"/>
          <w:szCs w:val="24"/>
          <w:lang w:val="en-US" w:eastAsia="zh-CN" w:bidi="ar-SA"/>
        </w:rPr>
        <w:t>投标单位</w:t>
      </w:r>
      <w:r>
        <w:rPr>
          <w:rFonts w:hint="eastAsia" w:ascii="宋体" w:hAnsi="宋体" w:eastAsia="宋体" w:cs="宋体"/>
          <w:color w:val="auto"/>
          <w:kern w:val="2"/>
          <w:sz w:val="24"/>
          <w:szCs w:val="24"/>
          <w:lang w:val="en-US" w:eastAsia="zh-CN" w:bidi="ar-SA"/>
        </w:rPr>
        <w:t>须在投标系统实施方案中，明确阐述项目实施团队架构、岗位职责、人员配置、项目进度计划及</w:t>
      </w:r>
      <w:r>
        <w:rPr>
          <w:rFonts w:hint="eastAsia" w:cs="宋体"/>
          <w:color w:val="auto"/>
          <w:kern w:val="2"/>
          <w:sz w:val="24"/>
          <w:szCs w:val="24"/>
          <w:lang w:val="en-US" w:eastAsia="zh-CN" w:bidi="ar-SA"/>
        </w:rPr>
        <w:t>交易发起人</w:t>
      </w:r>
      <w:r>
        <w:rPr>
          <w:rFonts w:hint="eastAsia" w:ascii="宋体" w:hAnsi="宋体" w:eastAsia="宋体" w:cs="宋体"/>
          <w:color w:val="auto"/>
          <w:kern w:val="2"/>
          <w:sz w:val="24"/>
          <w:szCs w:val="24"/>
          <w:lang w:val="en-US" w:eastAsia="zh-CN" w:bidi="ar-SA"/>
        </w:rPr>
        <w:t>配合事项。项目正式启动前，</w:t>
      </w:r>
      <w:r>
        <w:rPr>
          <w:rFonts w:hint="eastAsia" w:cs="宋体"/>
          <w:color w:val="auto"/>
          <w:kern w:val="2"/>
          <w:sz w:val="24"/>
          <w:szCs w:val="24"/>
          <w:lang w:val="en-US" w:eastAsia="zh-CN" w:bidi="ar-SA"/>
        </w:rPr>
        <w:t>响应人</w:t>
      </w:r>
      <w:r>
        <w:rPr>
          <w:rFonts w:hint="eastAsia" w:ascii="宋体" w:hAnsi="宋体" w:eastAsia="宋体" w:cs="宋体"/>
          <w:color w:val="auto"/>
          <w:kern w:val="2"/>
          <w:sz w:val="24"/>
          <w:szCs w:val="24"/>
          <w:lang w:val="en-US" w:eastAsia="zh-CN" w:bidi="ar-SA"/>
        </w:rPr>
        <w:t>需编制一套完整、科学、可行的实施方案，作为本项目整体实施纲领。本项目项目负责人须具备同类项目从业经验。</w:t>
      </w:r>
    </w:p>
    <w:p w14:paraId="4B153503">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lang w:val="en-US" w:eastAsia="zh-CN" w:bidi="ar-SA"/>
        </w:rPr>
        <w:t>投标单位须保证所提供产品具备合法版权及使用权，若产品在本项目使用过程中发生版权、使用权相关纠纷，全部责任由成交人承担，交易发起人与采购机构无需承担任何责任。交易发起人可根据项目需要，协调医院现有相关系统承建方提供接口标准等技术资料供成交人使用，由此产生的一切费用均由成交人自行承担，交易发起人不另行支付任何费用。</w:t>
      </w:r>
    </w:p>
    <w:p w14:paraId="32DF171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2.售后服务要求</w:t>
      </w:r>
    </w:p>
    <w:p w14:paraId="283B52E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cs="宋体"/>
          <w:color w:val="auto"/>
          <w:kern w:val="2"/>
          <w:sz w:val="24"/>
          <w:szCs w:val="24"/>
          <w:lang w:val="en-US" w:eastAsia="zh-CN" w:bidi="ar-SA"/>
        </w:rPr>
        <w:t>投标单位</w:t>
      </w:r>
      <w:r>
        <w:rPr>
          <w:rFonts w:hint="eastAsia" w:ascii="宋体" w:hAnsi="宋体" w:eastAsia="宋体" w:cs="宋体"/>
          <w:color w:val="auto"/>
          <w:kern w:val="2"/>
          <w:sz w:val="24"/>
          <w:szCs w:val="24"/>
          <w:highlight w:val="none"/>
          <w:lang w:val="en-US" w:eastAsia="zh-CN" w:bidi="ar-SA"/>
        </w:rPr>
        <w:t>须依据本</w:t>
      </w:r>
      <w:r>
        <w:rPr>
          <w:rFonts w:hint="eastAsia" w:ascii="宋体" w:hAnsi="宋体" w:cs="宋体"/>
          <w:color w:val="auto"/>
          <w:kern w:val="2"/>
          <w:sz w:val="24"/>
          <w:szCs w:val="24"/>
          <w:highlight w:val="none"/>
          <w:lang w:val="en-US" w:eastAsia="zh-CN" w:bidi="ar-SA"/>
        </w:rPr>
        <w:t>公开竞争文件</w:t>
      </w:r>
      <w:r>
        <w:rPr>
          <w:rFonts w:hint="eastAsia" w:ascii="宋体" w:hAnsi="宋体" w:eastAsia="宋体" w:cs="宋体"/>
          <w:color w:val="auto"/>
          <w:kern w:val="2"/>
          <w:sz w:val="24"/>
          <w:szCs w:val="24"/>
          <w:highlight w:val="none"/>
          <w:lang w:val="en-US" w:eastAsia="zh-CN" w:bidi="ar-SA"/>
        </w:rPr>
        <w:t>明确的项目建设目标、服务范围及相关标准，编制完整、详实、可落地的售后服务方案，保障项目后续运维服务有序开展。</w:t>
      </w:r>
    </w:p>
    <w:p w14:paraId="77EF0423">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（2）质保期自项目整体验收合格，正式交付使用之日起计算，为期1年。</w:t>
      </w:r>
    </w:p>
    <w:p w14:paraId="0FC0E94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投标单位</w:t>
      </w:r>
      <w:r>
        <w:rPr>
          <w:rFonts w:hint="eastAsia" w:ascii="宋体" w:hAnsi="宋体" w:eastAsia="宋体" w:cs="宋体"/>
          <w:color w:val="auto"/>
          <w:kern w:val="2"/>
          <w:sz w:val="24"/>
          <w:szCs w:val="24"/>
          <w:highlight w:val="none"/>
          <w:lang w:val="en-US" w:eastAsia="zh-CN" w:bidi="ar-SA"/>
        </w:rPr>
        <w:t>需提供7×24小时的技术支持与维护服务，服务方式包含邮件、电话、远程维护及现场服务等。服务要求：收到服务需求后1小时之内响应、4小时内派工程师到达</w:t>
      </w:r>
      <w:bookmarkStart w:id="0" w:name="_GoBack"/>
      <w:bookmarkEnd w:id="0"/>
      <w:r>
        <w:rPr>
          <w:rFonts w:hint="eastAsia" w:ascii="宋体" w:hAnsi="宋体" w:eastAsia="宋体" w:cs="宋体"/>
          <w:color w:val="auto"/>
          <w:kern w:val="2"/>
          <w:sz w:val="24"/>
          <w:szCs w:val="24"/>
          <w:highlight w:val="none"/>
          <w:lang w:val="en-US" w:eastAsia="zh-CN" w:bidi="ar-SA"/>
        </w:rPr>
        <w:t>现场、24小时内完成问题处置解决。服务内容涵盖免费升级、功能优化完善、故障排除修复、性能调优、技术咨询等全方位服务。同时，</w:t>
      </w:r>
      <w:r>
        <w:rPr>
          <w:rFonts w:hint="eastAsia" w:ascii="宋体" w:hAnsi="宋体" w:cs="宋体"/>
          <w:color w:val="auto"/>
          <w:kern w:val="2"/>
          <w:sz w:val="24"/>
          <w:szCs w:val="24"/>
          <w:highlight w:val="none"/>
          <w:lang w:val="en-US" w:eastAsia="zh-CN" w:bidi="ar-SA"/>
        </w:rPr>
        <w:t>投标单位</w:t>
      </w:r>
      <w:r>
        <w:rPr>
          <w:rFonts w:hint="eastAsia" w:ascii="宋体" w:hAnsi="宋体" w:eastAsia="宋体" w:cs="宋体"/>
          <w:color w:val="auto"/>
          <w:kern w:val="2"/>
          <w:sz w:val="24"/>
          <w:szCs w:val="24"/>
          <w:highlight w:val="none"/>
          <w:lang w:val="en-US" w:eastAsia="zh-CN" w:bidi="ar-SA"/>
        </w:rPr>
        <w:t>负责本系统的开发、集成，并统筹处理、协</w:t>
      </w:r>
      <w:r>
        <w:rPr>
          <w:rFonts w:hint="eastAsia" w:ascii="宋体" w:hAnsi="宋体" w:eastAsia="宋体" w:cs="宋体"/>
          <w:color w:val="auto"/>
          <w:kern w:val="2"/>
          <w:sz w:val="24"/>
          <w:szCs w:val="24"/>
          <w:lang w:val="en-US" w:eastAsia="zh-CN" w:bidi="ar-SA"/>
        </w:rPr>
        <w:t>调本项目与各关联系统软件供应商的对接及相关</w:t>
      </w:r>
      <w:r>
        <w:rPr>
          <w:rFonts w:hint="eastAsia" w:ascii="宋体" w:hAnsi="宋体" w:cs="宋体"/>
          <w:color w:val="auto"/>
          <w:kern w:val="2"/>
          <w:sz w:val="24"/>
          <w:szCs w:val="24"/>
          <w:lang w:val="en-US" w:eastAsia="zh-CN" w:bidi="ar-SA"/>
        </w:rPr>
        <w:t>事宜</w:t>
      </w:r>
      <w:r>
        <w:rPr>
          <w:rFonts w:hint="eastAsia" w:ascii="宋体" w:hAnsi="宋体" w:eastAsia="宋体" w:cs="宋体"/>
          <w:color w:val="auto"/>
          <w:kern w:val="2"/>
          <w:sz w:val="24"/>
          <w:szCs w:val="24"/>
          <w:lang w:val="en-US" w:eastAsia="zh-CN" w:bidi="ar-SA"/>
        </w:rPr>
        <w:t>。</w:t>
      </w:r>
    </w:p>
    <w:p w14:paraId="1BB3BEB1">
      <w:pPr>
        <w:numPr>
          <w:ilvl w:val="0"/>
          <w:numId w:val="0"/>
        </w:numPr>
        <w:adjustRightInd w:val="0"/>
        <w:spacing w:line="400" w:lineRule="exact"/>
        <w:ind w:leftChars="0"/>
        <w:jc w:val="left"/>
        <w:textAlignment w:val="baseline"/>
        <w:rPr>
          <w:rFonts w:hint="default" w:ascii="宋体" w:hAnsi="宋体" w:eastAsia="宋体" w:cs="宋体"/>
          <w:color w:val="auto"/>
          <w:kern w:val="0"/>
          <w:szCs w:val="21"/>
          <w:highlight w:val="none"/>
          <w:lang w:val="en-US" w:eastAsia="zh-CN"/>
        </w:rPr>
        <w:sectPr>
          <w:footerReference r:id="rId5" w:type="first"/>
          <w:headerReference r:id="rId3" w:type="default"/>
          <w:footerReference r:id="rId4" w:type="default"/>
          <w:pgSz w:w="16838" w:h="11906" w:orient="landscape"/>
          <w:pgMar w:top="1797" w:right="1474" w:bottom="1797" w:left="1247" w:header="851" w:footer="851" w:gutter="0"/>
          <w:pgBorders>
            <w:top w:val="none" w:sz="0" w:space="0"/>
            <w:left w:val="none" w:sz="0" w:space="0"/>
            <w:bottom w:val="none" w:sz="0" w:space="0"/>
            <w:right w:val="none" w:sz="0" w:space="0"/>
          </w:pgBorders>
          <w:cols w:space="720" w:num="1"/>
          <w:titlePg/>
          <w:docGrid w:linePitch="312" w:charSpace="0"/>
        </w:sectPr>
      </w:pPr>
    </w:p>
    <w:p w14:paraId="54C8311F"/>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D1CD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6705" cy="2298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06705" cy="229870"/>
                      </a:xfrm>
                      <a:prstGeom prst="rect">
                        <a:avLst/>
                      </a:prstGeom>
                      <a:noFill/>
                      <a:ln>
                        <a:noFill/>
                      </a:ln>
                      <a:effectLst/>
                    </wps:spPr>
                    <wps:txbx>
                      <w:txbxContent>
                        <w:p w14:paraId="07139D39">
                          <w:pPr>
                            <w:pStyle w:val="4"/>
                          </w:pPr>
                          <w:r>
                            <w:fldChar w:fldCharType="begin"/>
                          </w:r>
                          <w:r>
                            <w:instrText xml:space="preserve"> PAGE  \* MERGEFORMAT </w:instrText>
                          </w:r>
                          <w:r>
                            <w:fldChar w:fldCharType="separate"/>
                          </w:r>
                          <w:r>
                            <w:t>36</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8.1pt;width:24.15pt;mso-position-horizontal:center;mso-position-horizontal-relative:margin;z-index:251659264;mso-width-relative:page;mso-height-relative:page;" filled="f" stroked="f" coordsize="21600,21600" o:gfxdata="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5HOVNQAAAADAQAADwAAAAAAAAABACAAAAAiAAAAZHJzL2Rvd25yZXYueG1sUEsB&#10;AhQAFAAAAAgAh07iQKJDBULAAQAAfwMAAA4AAAAAAAAAAQAgAAAAIwEAAGRycy9lMm9Eb2MueG1s&#10;UEsFBgAAAAAGAAYAWQEAAFUFAAAAAA==&#10;">
              <v:fill on="f" focussize="0,0"/>
              <v:stroke on="f"/>
              <v:imagedata o:title=""/>
              <o:lock v:ext="edit" aspectratio="f"/>
              <v:textbox inset="0mm,0mm,0mm,0mm">
                <w:txbxContent>
                  <w:p w14:paraId="07139D39">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2966">
    <w:pPr>
      <w:adjustRightInd w:val="0"/>
      <w:snapToGrid w:val="0"/>
      <w:spacing w:line="240" w:lineRule="atLeast"/>
      <w:ind w:right="360"/>
      <w:jc w:val="center"/>
      <w:textAlignment w:val="baseline"/>
      <w:rPr>
        <w:rFonts w:ascii="宋体" w:eastAsia="仿宋"/>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CACB6">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B8CACB6">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44F10">
    <w:pPr>
      <w:rPr>
        <w:sz w:val="18"/>
        <w:szCs w:val="18"/>
        <w:u w:val="single"/>
      </w:rPr>
    </w:pPr>
  </w:p>
  <w:p w14:paraId="7CE32FE7">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E569E"/>
    <w:multiLevelType w:val="singleLevel"/>
    <w:tmpl w:val="E88E569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ZWIxNDc3MWEwZjM5MmVhMGFkMDUyY2E1N2U4ZDUifQ=="/>
  </w:docVars>
  <w:rsids>
    <w:rsidRoot w:val="73637B57"/>
    <w:rsid w:val="06585496"/>
    <w:rsid w:val="072414A3"/>
    <w:rsid w:val="0D9548B9"/>
    <w:rsid w:val="411F5782"/>
    <w:rsid w:val="4FB77B13"/>
    <w:rsid w:val="73637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next w:val="1"/>
    <w:qFormat/>
    <w:uiPriority w:val="0"/>
    <w:pPr>
      <w:spacing w:line="360" w:lineRule="auto"/>
    </w:pPr>
    <w:rPr>
      <w:rFonts w:ascii="宋体" w:hAnsi="宋体" w:cs="Arial"/>
      <w:sz w:val="24"/>
      <w:szCs w:val="21"/>
      <w:lang w:val="zh-CN"/>
    </w:rPr>
  </w:style>
  <w:style w:type="paragraph" w:styleId="4">
    <w:name w:val="footer"/>
    <w:basedOn w:val="1"/>
    <w:qFormat/>
    <w:uiPriority w:val="99"/>
    <w:pPr>
      <w:tabs>
        <w:tab w:val="center" w:pos="4153"/>
        <w:tab w:val="right" w:pos="8306"/>
      </w:tabs>
      <w:snapToGrid w:val="0"/>
      <w:jc w:val="left"/>
    </w:pPr>
    <w:rPr>
      <w:sz w:val="18"/>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customStyle="1" w:styleId="8">
    <w:name w:val="font61"/>
    <w:basedOn w:val="7"/>
    <w:qFormat/>
    <w:uiPriority w:val="0"/>
    <w:rPr>
      <w:rFonts w:hint="eastAsia" w:ascii="宋体" w:hAnsi="宋体" w:eastAsia="宋体" w:cs="宋体"/>
      <w:color w:val="FF0000"/>
      <w:sz w:val="24"/>
      <w:szCs w:val="24"/>
      <w:u w:val="none"/>
    </w:rPr>
  </w:style>
  <w:style w:type="character" w:customStyle="1" w:styleId="9">
    <w:name w:val="font51"/>
    <w:basedOn w:val="7"/>
    <w:qFormat/>
    <w:uiPriority w:val="0"/>
    <w:rPr>
      <w:rFonts w:hint="eastAsia" w:ascii="宋体" w:hAnsi="宋体" w:eastAsia="宋体" w:cs="宋体"/>
      <w:color w:val="000000"/>
      <w:sz w:val="24"/>
      <w:szCs w:val="24"/>
      <w:u w:val="none"/>
    </w:rPr>
  </w:style>
  <w:style w:type="character" w:customStyle="1" w:styleId="10">
    <w:name w:val="font21"/>
    <w:basedOn w:val="7"/>
    <w:qFormat/>
    <w:uiPriority w:val="0"/>
    <w:rPr>
      <w:rFonts w:hint="eastAsia"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5521</Words>
  <Characters>5613</Characters>
  <Lines>0</Lines>
  <Paragraphs>0</Paragraphs>
  <TotalTime>2</TotalTime>
  <ScaleCrop>false</ScaleCrop>
  <LinksUpToDate>false</LinksUpToDate>
  <CharactersWithSpaces>5645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2026-06-17T18:58:00Z</dcterms:created>
  <dc:creator>婷婷</dc:creator>
  <cp:lastModifiedBy>小北</cp:lastModifiedBy>
  <dcterms:modified xsi:type="dcterms:W3CDTF">2026-06-18T03:24:39Z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68F3DA11959249BD8EA5B21630613464_11</vt:lpwstr>
  </property>
  <property fmtid="{D5CDD505-2E9C-101B-9397-08002B2CF9AE}" pid="4" name="KSOTemplateDocerSaveRecord">
    <vt:lpwstr>eyJoZGlkIjoiYzJhYWY4ZWJhN2MxY2JmZDYwNmZhZjlmMjAwNzA5YTgiLCJ1c2VySWQiOiIyNjU0OTM2ODEifQ==</vt:lpwstr>
  </property>
</Properties>
</file>