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FF11C">
      <w:pPr>
        <w:pStyle w:val="2"/>
        <w:rPr>
          <w:sz w:val="20"/>
        </w:rPr>
      </w:pPr>
    </w:p>
    <w:p w14:paraId="0D0C8C13">
      <w:pPr>
        <w:pStyle w:val="2"/>
        <w:rPr>
          <w:sz w:val="20"/>
        </w:rPr>
      </w:pPr>
    </w:p>
    <w:p w14:paraId="61D46D13">
      <w:pPr>
        <w:pStyle w:val="2"/>
        <w:rPr>
          <w:sz w:val="20"/>
        </w:rPr>
      </w:pPr>
    </w:p>
    <w:p w14:paraId="1FA32631">
      <w:pPr>
        <w:pStyle w:val="2"/>
        <w:rPr>
          <w:sz w:val="20"/>
        </w:rPr>
      </w:pPr>
    </w:p>
    <w:p w14:paraId="12BFEB50">
      <w:pPr>
        <w:pStyle w:val="2"/>
        <w:rPr>
          <w:sz w:val="20"/>
        </w:rPr>
      </w:pPr>
    </w:p>
    <w:p w14:paraId="0762FACE">
      <w:pPr>
        <w:pStyle w:val="2"/>
        <w:rPr>
          <w:sz w:val="20"/>
        </w:rPr>
      </w:pPr>
    </w:p>
    <w:p w14:paraId="72920E63">
      <w:pPr>
        <w:pStyle w:val="2"/>
        <w:rPr>
          <w:sz w:val="20"/>
        </w:rPr>
      </w:pPr>
    </w:p>
    <w:p w14:paraId="3E0BAFBD">
      <w:pPr>
        <w:pStyle w:val="2"/>
        <w:spacing w:before="6"/>
        <w:rPr>
          <w:sz w:val="33"/>
        </w:rPr>
      </w:pPr>
    </w:p>
    <w:p w14:paraId="3F58C8EC">
      <w:pPr>
        <w:pStyle w:val="2"/>
        <w:ind w:right="102"/>
        <w:jc w:val="right"/>
      </w:pPr>
      <w:r>
        <w:pict>
          <v:shape id="_x0000_s1027" o:spid="_x0000_s1027" o:spt="202" type="#_x0000_t202" style="position:absolute;left:0pt;margin-left:61.75pt;margin-top:-109.9pt;height:816.1pt;width:478.9pt;mso-position-horizont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tbl>
                  <w:tblPr>
                    <w:tblStyle w:val="3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25"/>
                    <w:gridCol w:w="1933"/>
                    <w:gridCol w:w="2997"/>
                    <w:gridCol w:w="3008"/>
                  </w:tblGrid>
                  <w:tr w14:paraId="028DF39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1" w:hRule="atLeast"/>
                    </w:trPr>
                    <w:tc>
                      <w:tcPr>
                        <w:tcW w:w="1625" w:type="dxa"/>
                        <w:tcBorders>
                          <w:tl2br w:val="nil"/>
                          <w:tr2bl w:val="nil"/>
                        </w:tcBorders>
                      </w:tcPr>
                      <w:p w14:paraId="1A61277F">
                        <w:pPr>
                          <w:pStyle w:val="7"/>
                          <w:spacing w:before="199" w:line="352" w:lineRule="exact"/>
                          <w:ind w:left="169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监管场景</w:t>
                        </w:r>
                      </w:p>
                    </w:tc>
                    <w:tc>
                      <w:tcPr>
                        <w:tcW w:w="1933" w:type="dxa"/>
                        <w:tcBorders>
                          <w:tl2br w:val="nil"/>
                          <w:tr2bl w:val="nil"/>
                        </w:tcBorders>
                      </w:tcPr>
                      <w:p w14:paraId="1430C0EF">
                        <w:pPr>
                          <w:pStyle w:val="7"/>
                          <w:spacing w:before="179" w:line="372" w:lineRule="exact"/>
                          <w:ind w:left="137" w:right="133"/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预警指标</w:t>
                        </w:r>
                      </w:p>
                    </w:tc>
                    <w:tc>
                      <w:tcPr>
                        <w:tcW w:w="2997" w:type="dxa"/>
                        <w:tcBorders>
                          <w:tl2br w:val="nil"/>
                          <w:tr2bl w:val="nil"/>
                        </w:tcBorders>
                      </w:tcPr>
                      <w:p w14:paraId="618BBFCC">
                        <w:pPr>
                          <w:pStyle w:val="7"/>
                          <w:spacing w:before="165" w:line="386" w:lineRule="exact"/>
                          <w:ind w:left="801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预警逻辑</w:t>
                        </w:r>
                      </w:p>
                    </w:tc>
                    <w:tc>
                      <w:tcPr>
                        <w:tcW w:w="3008" w:type="dxa"/>
                        <w:tcBorders>
                          <w:tl2br w:val="nil"/>
                          <w:tr2bl w:val="nil"/>
                        </w:tcBorders>
                      </w:tcPr>
                      <w:p w14:paraId="1265A8EF">
                        <w:pPr>
                          <w:pStyle w:val="7"/>
                          <w:spacing w:before="146" w:line="406" w:lineRule="exact"/>
                          <w:ind w:left="965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参考阙值</w:t>
                        </w:r>
                      </w:p>
                    </w:tc>
                  </w:tr>
                  <w:tr w14:paraId="5E93B1C7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5" w:hRule="atLeast"/>
                    </w:trPr>
                    <w:tc>
                      <w:tcPr>
                        <w:tcW w:w="1625" w:type="dxa"/>
                        <w:vMerge w:val="restart"/>
                        <w:tcBorders>
                          <w:tl2br w:val="nil"/>
                          <w:tr2bl w:val="nil"/>
                        </w:tcBorders>
                      </w:tcPr>
                      <w:p w14:paraId="2F66DE9A">
                        <w:pPr>
                          <w:pStyle w:val="7"/>
                          <w:spacing w:before="18"/>
                          <w:ind w:left="195"/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</w:pPr>
                      </w:p>
                      <w:p w14:paraId="5320C31D">
                        <w:pPr>
                          <w:pStyle w:val="7"/>
                          <w:spacing w:before="18"/>
                          <w:ind w:left="195"/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</w:pPr>
                      </w:p>
                      <w:p w14:paraId="614B8B30">
                        <w:pPr>
                          <w:pStyle w:val="7"/>
                          <w:spacing w:before="18"/>
                          <w:ind w:left="195"/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</w:pPr>
                      </w:p>
                      <w:p w14:paraId="293F6795">
                        <w:pPr>
                          <w:pStyle w:val="7"/>
                          <w:spacing w:before="18"/>
                          <w:ind w:left="195"/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</w:pPr>
                      </w:p>
                      <w:p w14:paraId="7D38F8E6">
                        <w:pPr>
                          <w:pStyle w:val="7"/>
                          <w:spacing w:before="18"/>
                          <w:ind w:left="195"/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</w:pPr>
                      </w:p>
                      <w:p w14:paraId="65229B1E">
                        <w:pPr>
                          <w:pStyle w:val="7"/>
                          <w:spacing w:before="18"/>
                          <w:ind w:left="195"/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</w:pPr>
                      </w:p>
                      <w:p w14:paraId="6AE88133">
                        <w:pPr>
                          <w:pStyle w:val="7"/>
                          <w:spacing w:before="18"/>
                          <w:ind w:left="195"/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</w:pPr>
                      </w:p>
                      <w:p w14:paraId="470A216A">
                        <w:pPr>
                          <w:pStyle w:val="7"/>
                          <w:spacing w:before="18"/>
                          <w:ind w:left="195"/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</w:pPr>
                      </w:p>
                      <w:p w14:paraId="4C0BA789">
                        <w:pPr>
                          <w:pStyle w:val="7"/>
                          <w:spacing w:before="18"/>
                          <w:ind w:left="195"/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</w:pPr>
                      </w:p>
                      <w:p w14:paraId="5D704132">
                        <w:pPr>
                          <w:pStyle w:val="7"/>
                          <w:spacing w:before="18"/>
                          <w:ind w:left="195"/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</w:pPr>
                      </w:p>
                      <w:p w14:paraId="38BFF1FE">
                        <w:pPr>
                          <w:pStyle w:val="7"/>
                          <w:spacing w:before="18"/>
                          <w:ind w:left="195"/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</w:pPr>
                      </w:p>
                      <w:p w14:paraId="2CF85866">
                        <w:pPr>
                          <w:pStyle w:val="7"/>
                          <w:spacing w:before="18"/>
                          <w:ind w:left="195"/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</w:pPr>
                      </w:p>
                      <w:p w14:paraId="77F3A7C2">
                        <w:pPr>
                          <w:pStyle w:val="7"/>
                          <w:spacing w:before="18"/>
                          <w:ind w:left="195"/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</w:pPr>
                      </w:p>
                      <w:p w14:paraId="7347EE4F">
                        <w:pPr>
                          <w:pStyle w:val="7"/>
                          <w:spacing w:before="18"/>
                          <w:ind w:left="195"/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</w:pPr>
                      </w:p>
                      <w:p w14:paraId="59343E8E">
                        <w:pPr>
                          <w:pStyle w:val="7"/>
                          <w:spacing w:before="18"/>
                          <w:ind w:left="195"/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</w:pPr>
                      </w:p>
                      <w:p w14:paraId="48866366">
                        <w:pPr>
                          <w:pStyle w:val="7"/>
                          <w:spacing w:before="18"/>
                          <w:ind w:left="195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药品监管</w:t>
                        </w:r>
                      </w:p>
                    </w:tc>
                    <w:tc>
                      <w:tcPr>
                        <w:tcW w:w="1933" w:type="dxa"/>
                        <w:tcBorders>
                          <w:tl2br w:val="nil"/>
                          <w:tr2bl w:val="nil"/>
                        </w:tcBorders>
                      </w:tcPr>
                      <w:p w14:paraId="5AAB0C25">
                        <w:pPr>
                          <w:pStyle w:val="7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</w:p>
                      <w:p w14:paraId="47C1EC85">
                        <w:pPr>
                          <w:pStyle w:val="7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</w:p>
                      <w:p w14:paraId="4194C313">
                        <w:pPr>
                          <w:pStyle w:val="7"/>
                          <w:spacing w:before="276"/>
                          <w:ind w:left="137" w:right="146"/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新药申请量</w:t>
                        </w:r>
                      </w:p>
                    </w:tc>
                    <w:tc>
                      <w:tcPr>
                        <w:tcW w:w="2997" w:type="dxa"/>
                        <w:tcBorders>
                          <w:tl2br w:val="nil"/>
                          <w:tr2bl w:val="nil"/>
                        </w:tcBorders>
                      </w:tcPr>
                      <w:p w14:paraId="5E3AB499">
                        <w:pPr>
                          <w:pStyle w:val="7"/>
                          <w:spacing w:before="88" w:line="404" w:lineRule="exact"/>
                          <w:ind w:left="125"/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监测各科室累计申</w:t>
                        </w:r>
                      </w:p>
                      <w:p w14:paraId="05EAB7BB">
                        <w:pPr>
                          <w:pStyle w:val="7"/>
                          <w:spacing w:before="13" w:line="256" w:lineRule="auto"/>
                          <w:ind w:left="113" w:right="136" w:firstLine="6"/>
                          <w:jc w:val="both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请新药次数，科室在一个新药讨论周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pacing w:val="-3"/>
                            <w:sz w:val="30"/>
                            <w:szCs w:val="30"/>
                          </w:rPr>
                          <w:t>期内申请数量超医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院规定限额，即触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w w:val="95"/>
                            <w:sz w:val="30"/>
                            <w:szCs w:val="30"/>
                          </w:rPr>
                          <w:t>发预警。</w:t>
                        </w:r>
                      </w:p>
                    </w:tc>
                    <w:tc>
                      <w:tcPr>
                        <w:tcW w:w="3008" w:type="dxa"/>
                        <w:tcBorders>
                          <w:tl2br w:val="nil"/>
                          <w:tr2bl w:val="nil"/>
                        </w:tcBorders>
                      </w:tcPr>
                      <w:p w14:paraId="55D150DC">
                        <w:pPr>
                          <w:pStyle w:val="7"/>
                          <w:spacing w:before="220" w:line="256" w:lineRule="auto"/>
                          <w:ind w:left="143" w:right="119" w:hanging="5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  <w:lang w:eastAsia="zh-CN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pacing w:val="-2"/>
                            <w:sz w:val="30"/>
                            <w:szCs w:val="30"/>
                          </w:rPr>
                          <w:t>以科室为单位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pacing w:val="-2"/>
                            <w:sz w:val="30"/>
                            <w:szCs w:val="30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pacing w:val="-2"/>
                            <w:sz w:val="30"/>
                            <w:szCs w:val="30"/>
                          </w:rPr>
                          <w:t>黄色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pacing w:val="19"/>
                            <w:sz w:val="30"/>
                            <w:szCs w:val="30"/>
                          </w:rPr>
                          <w:t>预警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pacing w:val="22"/>
                            <w:w w:val="65"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pacing w:val="-30"/>
                            <w:sz w:val="30"/>
                            <w:szCs w:val="30"/>
                          </w:rPr>
                          <w:t>达到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pacing w:val="-30"/>
                            <w:sz w:val="30"/>
                            <w:szCs w:val="30"/>
                            <w:lang w:val="en-US" w:eastAsia="zh-CN"/>
                          </w:rPr>
                          <w:t xml:space="preserve">3 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pacing w:val="4"/>
                            <w:sz w:val="30"/>
                            <w:szCs w:val="30"/>
                          </w:rPr>
                          <w:t>次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pacing w:val="4"/>
                            <w:sz w:val="30"/>
                            <w:szCs w:val="30"/>
                            <w:lang w:eastAsia="zh-CN"/>
                          </w:rPr>
                          <w:t>；</w:t>
                        </w:r>
                      </w:p>
                      <w:p w14:paraId="7E6C6CCB">
                        <w:pPr>
                          <w:pStyle w:val="7"/>
                          <w:spacing w:line="407" w:lineRule="exact"/>
                          <w:ind w:left="133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  <w:lang w:eastAsia="zh-CN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红色预警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w w:val="70"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达到5次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  <w:lang w:eastAsia="zh-CN"/>
                          </w:rPr>
                          <w:t>。</w:t>
                        </w:r>
                      </w:p>
                    </w:tc>
                  </w:tr>
                  <w:tr w14:paraId="677D7FA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23" w:hRule="atLeast"/>
                    </w:trPr>
                    <w:tc>
                      <w:tcPr>
                        <w:tcW w:w="1625" w:type="dxa"/>
                        <w:vMerge w:val="continue"/>
                        <w:tcBorders>
                          <w:tl2br w:val="nil"/>
                          <w:tr2bl w:val="nil"/>
                        </w:tcBorders>
                      </w:tcPr>
                      <w:p w14:paraId="6B6231CD">
                        <w:pPr>
                          <w:pStyle w:val="7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1933" w:type="dxa"/>
                        <w:tcBorders>
                          <w:tl2br w:val="nil"/>
                          <w:tr2bl w:val="nil"/>
                        </w:tcBorders>
                      </w:tcPr>
                      <w:p w14:paraId="5C397ADD">
                        <w:pPr>
                          <w:pStyle w:val="7"/>
                          <w:spacing w:before="244" w:line="261" w:lineRule="auto"/>
                          <w:ind w:left="495" w:right="356" w:hanging="163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w w:val="95"/>
                            <w:sz w:val="30"/>
                            <w:szCs w:val="30"/>
                          </w:rPr>
                          <w:t>全院药品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周转率</w:t>
                        </w:r>
                      </w:p>
                    </w:tc>
                    <w:tc>
                      <w:tcPr>
                        <w:tcW w:w="2997" w:type="dxa"/>
                        <w:tcBorders>
                          <w:tl2br w:val="nil"/>
                          <w:tr2bl w:val="nil"/>
                        </w:tcBorders>
                      </w:tcPr>
                      <w:p w14:paraId="7EC800F9">
                        <w:pPr>
                          <w:pStyle w:val="7"/>
                          <w:spacing w:before="64" w:line="404" w:lineRule="exact"/>
                          <w:ind w:left="125"/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监测每月全院药品</w:t>
                        </w:r>
                      </w:p>
                      <w:p w14:paraId="4F69F487">
                        <w:pPr>
                          <w:pStyle w:val="7"/>
                          <w:spacing w:before="13" w:line="256" w:lineRule="auto"/>
                          <w:ind w:left="120" w:right="133" w:hanging="5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周转率（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pacing w:val="-5"/>
                            <w:sz w:val="30"/>
                            <w:szCs w:val="30"/>
                          </w:rPr>
                          <w:t>月药品消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w w:val="85"/>
                            <w:sz w:val="30"/>
                            <w:szCs w:val="30"/>
                          </w:rPr>
                          <w:t>耗金额／月底药品库</w:t>
                        </w:r>
                      </w:p>
                      <w:p w14:paraId="7BF312E1">
                        <w:pPr>
                          <w:pStyle w:val="7"/>
                          <w:spacing w:before="12" w:line="406" w:lineRule="exact"/>
                          <w:ind w:left="113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w w:val="85"/>
                            <w:sz w:val="30"/>
                            <w:szCs w:val="30"/>
                          </w:rPr>
                          <w:t>存金额），对周转率</w:t>
                        </w:r>
                      </w:p>
                      <w:p w14:paraId="204537BF">
                        <w:pPr>
                          <w:pStyle w:val="7"/>
                          <w:spacing w:before="16" w:line="362" w:lineRule="exact"/>
                          <w:ind w:left="127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大小实施预警。</w:t>
                        </w:r>
                      </w:p>
                    </w:tc>
                    <w:tc>
                      <w:tcPr>
                        <w:tcW w:w="3008" w:type="dxa"/>
                        <w:tcBorders>
                          <w:tl2br w:val="nil"/>
                          <w:tr2bl w:val="nil"/>
                        </w:tcBorders>
                      </w:tcPr>
                      <w:p w14:paraId="2253A4BC">
                        <w:pPr>
                          <w:pStyle w:val="7"/>
                          <w:spacing w:before="5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</w:p>
                      <w:p w14:paraId="4138234D">
                        <w:pPr>
                          <w:pStyle w:val="7"/>
                          <w:spacing w:before="1"/>
                          <w:ind w:left="133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w w:val="95"/>
                            <w:sz w:val="30"/>
                            <w:szCs w:val="30"/>
                          </w:rPr>
                          <w:t>红色预警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w w:val="75"/>
                            <w:sz w:val="30"/>
                            <w:szCs w:val="30"/>
                          </w:rPr>
                          <w:t xml:space="preserve">： 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w w:val="95"/>
                            <w:sz w:val="30"/>
                            <w:szCs w:val="30"/>
                          </w:rPr>
                          <w:t>小于1.0。</w:t>
                        </w:r>
                      </w:p>
                    </w:tc>
                  </w:tr>
                  <w:tr w14:paraId="16CB581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58" w:hRule="atLeast"/>
                    </w:trPr>
                    <w:tc>
                      <w:tcPr>
                        <w:tcW w:w="1625" w:type="dxa"/>
                        <w:vMerge w:val="continue"/>
                        <w:tcBorders>
                          <w:tl2br w:val="nil"/>
                          <w:tr2bl w:val="nil"/>
                        </w:tcBorders>
                      </w:tcPr>
                      <w:p w14:paraId="3EB5A081">
                        <w:pPr>
                          <w:pStyle w:val="7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1933" w:type="dxa"/>
                        <w:tcBorders>
                          <w:tl2br w:val="nil"/>
                          <w:tr2bl w:val="nil"/>
                        </w:tcBorders>
                      </w:tcPr>
                      <w:p w14:paraId="61E4F00C">
                        <w:pPr>
                          <w:pStyle w:val="7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</w:p>
                      <w:p w14:paraId="5845158F">
                        <w:pPr>
                          <w:pStyle w:val="7"/>
                          <w:spacing w:before="281" w:line="259" w:lineRule="auto"/>
                          <w:ind w:left="337" w:right="195" w:hanging="151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w w:val="95"/>
                            <w:sz w:val="30"/>
                            <w:szCs w:val="30"/>
                          </w:rPr>
                          <w:t>单品种药品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使用金额</w:t>
                        </w:r>
                      </w:p>
                    </w:tc>
                    <w:tc>
                      <w:tcPr>
                        <w:tcW w:w="2997" w:type="dxa"/>
                        <w:tcBorders>
                          <w:tl2br w:val="nil"/>
                          <w:tr2bl w:val="nil"/>
                        </w:tcBorders>
                      </w:tcPr>
                      <w:p w14:paraId="688BDB61">
                        <w:pPr>
                          <w:pStyle w:val="7"/>
                          <w:spacing w:before="59" w:line="406" w:lineRule="exact"/>
                          <w:ind w:left="119"/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按抗菌药物、抗肿</w:t>
                        </w:r>
                      </w:p>
                      <w:p w14:paraId="3C912391">
                        <w:pPr>
                          <w:pStyle w:val="7"/>
                          <w:spacing w:before="16" w:line="406" w:lineRule="exact"/>
                          <w:ind w:left="118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pacing w:val="-28"/>
                            <w:w w:val="95"/>
                            <w:sz w:val="30"/>
                            <w:szCs w:val="30"/>
                          </w:rPr>
                          <w:t>瘤药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1D1A24"/>
                            <w:spacing w:val="-59"/>
                            <w:w w:val="95"/>
                            <w:sz w:val="30"/>
                            <w:szCs w:val="30"/>
                          </w:rPr>
                          <w:t xml:space="preserve">、 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w w:val="95"/>
                            <w:sz w:val="30"/>
                            <w:szCs w:val="30"/>
                          </w:rPr>
                          <w:t>重点监控合</w:t>
                        </w:r>
                      </w:p>
                      <w:p w14:paraId="05697A4E">
                        <w:pPr>
                          <w:pStyle w:val="7"/>
                          <w:spacing w:before="16" w:line="408" w:lineRule="exact"/>
                          <w:ind w:left="117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理用药药品、外配</w:t>
                        </w:r>
                      </w:p>
                      <w:p w14:paraId="34582876">
                        <w:pPr>
                          <w:pStyle w:val="7"/>
                          <w:spacing w:before="18" w:line="256" w:lineRule="auto"/>
                          <w:ind w:left="119" w:right="104" w:firstLine="5"/>
                          <w:jc w:val="both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处方、新准入药品等药品单品种使用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pacing w:val="-3"/>
                            <w:sz w:val="30"/>
                            <w:szCs w:val="30"/>
                          </w:rPr>
                          <w:t>金额开展监测，依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据环比增长率设定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pacing w:val="-24"/>
                            <w:w w:val="95"/>
                            <w:sz w:val="30"/>
                            <w:szCs w:val="30"/>
                          </w:rPr>
                          <w:t>红、黄预警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pacing w:val="-24"/>
                            <w:w w:val="95"/>
                            <w:sz w:val="30"/>
                            <w:szCs w:val="30"/>
                            <w:lang w:val="en-US" w:eastAsia="zh-CN"/>
                          </w:rPr>
                          <w:t>阈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pacing w:val="-24"/>
                            <w:w w:val="95"/>
                            <w:sz w:val="30"/>
                            <w:szCs w:val="30"/>
                          </w:rPr>
                          <w:t>值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pacing w:val="-24"/>
                            <w:w w:val="95"/>
                            <w:sz w:val="30"/>
                            <w:szCs w:val="30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实现“科室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  <w:lang w:eastAsia="zh-CN"/>
                          </w:rPr>
                          <w:t>——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position w:val="1"/>
                            <w:sz w:val="30"/>
                            <w:szCs w:val="30"/>
                          </w:rPr>
                          <w:t>医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疗组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  <w:lang w:eastAsia="zh-CN"/>
                          </w:rPr>
                          <w:t>——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w w:val="95"/>
                            <w:position w:val="1"/>
                            <w:sz w:val="30"/>
                            <w:szCs w:val="30"/>
                          </w:rPr>
                          <w:t>医生“三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级穿透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1D1A24"/>
                            <w:sz w:val="30"/>
                            <w:szCs w:val="30"/>
                          </w:rPr>
                          <w:t>。</w:t>
                        </w:r>
                      </w:p>
                    </w:tc>
                    <w:tc>
                      <w:tcPr>
                        <w:tcW w:w="3008" w:type="dxa"/>
                        <w:tcBorders>
                          <w:tl2br w:val="nil"/>
                          <w:tr2bl w:val="nil"/>
                        </w:tcBorders>
                      </w:tcPr>
                      <w:p w14:paraId="28D57E74">
                        <w:pPr>
                          <w:pStyle w:val="7"/>
                          <w:spacing w:before="220" w:line="256" w:lineRule="auto"/>
                          <w:ind w:left="138" w:right="119" w:firstLine="8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w w:val="95"/>
                            <w:sz w:val="30"/>
                            <w:szCs w:val="30"/>
                          </w:rPr>
                          <w:t>黄色预警：使用金额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pacing w:val="2"/>
                            <w:sz w:val="30"/>
                            <w:szCs w:val="30"/>
                          </w:rPr>
                          <w:t xml:space="preserve">环比增长 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30%-50%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  <w:lang w:eastAsia="zh-CN"/>
                          </w:rPr>
                          <w:t>；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pacing w:val="-2"/>
                            <w:sz w:val="30"/>
                            <w:szCs w:val="30"/>
                          </w:rPr>
                          <w:t>红色预警：使用金额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pacing w:val="-20"/>
                            <w:sz w:val="30"/>
                            <w:szCs w:val="30"/>
                          </w:rPr>
                          <w:t xml:space="preserve">环比增长 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pacing w:val="-21"/>
                            <w:sz w:val="30"/>
                            <w:szCs w:val="30"/>
                          </w:rPr>
                          <w:t>50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pacing w:val="-6"/>
                            <w:sz w:val="30"/>
                            <w:szCs w:val="30"/>
                          </w:rPr>
                          <w:t>％以上。</w:t>
                        </w:r>
                      </w:p>
                    </w:tc>
                  </w:tr>
                  <w:tr w14:paraId="7A8FBBC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74" w:hRule="atLeast"/>
                    </w:trPr>
                    <w:tc>
                      <w:tcPr>
                        <w:tcW w:w="1625" w:type="dxa"/>
                        <w:vMerge w:val="continue"/>
                        <w:tcBorders>
                          <w:tl2br w:val="nil"/>
                          <w:tr2bl w:val="nil"/>
                        </w:tcBorders>
                      </w:tcPr>
                      <w:p w14:paraId="0881A167">
                        <w:pPr>
                          <w:pStyle w:val="7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1933" w:type="dxa"/>
                        <w:tcBorders>
                          <w:tl2br w:val="nil"/>
                          <w:tr2bl w:val="nil"/>
                        </w:tcBorders>
                      </w:tcPr>
                      <w:p w14:paraId="66099525">
                        <w:pPr>
                          <w:pStyle w:val="7"/>
                          <w:spacing w:before="254" w:line="259" w:lineRule="auto"/>
                          <w:ind w:left="345" w:right="332" w:firstLine="13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w w:val="95"/>
                            <w:sz w:val="30"/>
                            <w:szCs w:val="30"/>
                          </w:rPr>
                          <w:t>药品使用金额对比</w:t>
                        </w:r>
                      </w:p>
                    </w:tc>
                    <w:tc>
                      <w:tcPr>
                        <w:tcW w:w="2997" w:type="dxa"/>
                        <w:tcBorders>
                          <w:tl2br w:val="nil"/>
                          <w:tr2bl w:val="nil"/>
                        </w:tcBorders>
                      </w:tcPr>
                      <w:p w14:paraId="6E7CC8A3">
                        <w:pPr>
                          <w:pStyle w:val="7"/>
                          <w:spacing w:before="18" w:line="256" w:lineRule="auto"/>
                          <w:ind w:left="119" w:right="104" w:firstLine="5"/>
                          <w:jc w:val="both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pacing w:val="-3"/>
                            <w:sz w:val="30"/>
                            <w:szCs w:val="30"/>
                          </w:rPr>
                          <w:t>结合医院管理实际，从科室、病区、医疗组、医生等维度对药品便用金额进行对比，按差异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pacing w:val="-3"/>
                            <w:sz w:val="30"/>
                            <w:szCs w:val="30"/>
                            <w:lang w:val="en-US" w:eastAsia="zh-CN"/>
                          </w:rPr>
                          <w:t>倍数设定红、黄预警阈值</w:t>
                        </w:r>
                      </w:p>
                    </w:tc>
                    <w:tc>
                      <w:tcPr>
                        <w:tcW w:w="3008" w:type="dxa"/>
                        <w:tcBorders>
                          <w:tl2br w:val="nil"/>
                          <w:tr2bl w:val="nil"/>
                        </w:tcBorders>
                      </w:tcPr>
                      <w:p w14:paraId="1E39FFBA">
                        <w:pPr>
                          <w:pStyle w:val="7"/>
                          <w:spacing w:before="21"/>
                          <w:ind w:left="151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  <w:lang w:eastAsia="zh-CN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黄色预警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  <w:lang w:eastAsia="zh-CN"/>
                          </w:rPr>
                          <w:t>：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重点药品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在科室医疗组平均使用数量差0.5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pacing w:val="8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倍以上至 1 倍以下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  <w:lang w:eastAsia="zh-CN"/>
                          </w:rPr>
                          <w:t>；</w:t>
                        </w:r>
                      </w:p>
                      <w:p w14:paraId="1E13E6B4">
                        <w:pPr>
                          <w:pStyle w:val="7"/>
                          <w:spacing w:before="21"/>
                          <w:ind w:left="151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红色预警：重点药品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</w:rPr>
                          <w:t>在科室医疗组平均使用数量差1 倍以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07050A"/>
                            <w:sz w:val="30"/>
                            <w:szCs w:val="30"/>
                            <w:lang w:val="en-US" w:eastAsia="zh-CN"/>
                          </w:rPr>
                          <w:t>上；</w:t>
                        </w:r>
                      </w:p>
                      <w:p w14:paraId="4ED2A377">
                        <w:pPr>
                          <w:pStyle w:val="7"/>
                          <w:spacing w:before="22"/>
                          <w:ind w:left="142"/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  <w:lang w:val="en-US" w:eastAsia="zh-CN"/>
                          </w:rPr>
                        </w:pPr>
                      </w:p>
                    </w:tc>
                  </w:tr>
                </w:tbl>
                <w:p w14:paraId="03EEF3B5">
                  <w:pPr>
                    <w:pStyle w:val="2"/>
                  </w:pPr>
                </w:p>
              </w:txbxContent>
            </v:textbox>
          </v:shape>
        </w:pict>
      </w:r>
      <w:r>
        <w:rPr>
          <w:color w:val="1D1A24"/>
          <w:w w:val="82"/>
        </w:rPr>
        <w:t>。</w:t>
      </w:r>
    </w:p>
    <w:p w14:paraId="05C0EE59">
      <w:pPr>
        <w:spacing w:after="0"/>
        <w:jc w:val="center"/>
        <w:sectPr>
          <w:pgSz w:w="11900" w:h="16820"/>
          <w:pgMar w:top="1600" w:right="960" w:bottom="280" w:left="11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1B60A94">
      <w:pPr>
        <w:pStyle w:val="2"/>
        <w:spacing w:before="5"/>
        <w:rPr>
          <w:sz w:val="3"/>
        </w:rPr>
      </w:pPr>
    </w:p>
    <w:tbl>
      <w:tblPr>
        <w:tblStyle w:val="3"/>
        <w:tblW w:w="0" w:type="auto"/>
        <w:tblInd w:w="1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914"/>
        <w:gridCol w:w="2842"/>
        <w:gridCol w:w="3150"/>
      </w:tblGrid>
      <w:tr w14:paraId="1B9DB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1635" w:type="dxa"/>
            <w:vMerge w:val="restart"/>
          </w:tcPr>
          <w:p w14:paraId="6E3A3FA6">
            <w:pPr>
              <w:pStyle w:val="7"/>
              <w:rPr>
                <w:sz w:val="30"/>
              </w:rPr>
            </w:pPr>
          </w:p>
          <w:p w14:paraId="77D83776">
            <w:pPr>
              <w:pStyle w:val="7"/>
              <w:rPr>
                <w:sz w:val="30"/>
              </w:rPr>
            </w:pPr>
          </w:p>
          <w:p w14:paraId="60665F4E">
            <w:pPr>
              <w:pStyle w:val="7"/>
              <w:rPr>
                <w:sz w:val="30"/>
              </w:rPr>
            </w:pPr>
          </w:p>
          <w:p w14:paraId="0B518C96">
            <w:pPr>
              <w:pStyle w:val="7"/>
              <w:rPr>
                <w:sz w:val="30"/>
              </w:rPr>
            </w:pPr>
          </w:p>
          <w:p w14:paraId="0AEB462C">
            <w:pPr>
              <w:pStyle w:val="7"/>
              <w:rPr>
                <w:sz w:val="30"/>
              </w:rPr>
            </w:pPr>
          </w:p>
          <w:p w14:paraId="443856C6">
            <w:pPr>
              <w:pStyle w:val="7"/>
              <w:rPr>
                <w:sz w:val="30"/>
              </w:rPr>
            </w:pPr>
          </w:p>
          <w:p w14:paraId="6B7F6A10">
            <w:pPr>
              <w:pStyle w:val="7"/>
              <w:rPr>
                <w:sz w:val="30"/>
              </w:rPr>
            </w:pPr>
          </w:p>
          <w:p w14:paraId="5C1CEF88">
            <w:pPr>
              <w:pStyle w:val="7"/>
              <w:rPr>
                <w:sz w:val="30"/>
              </w:rPr>
            </w:pPr>
          </w:p>
          <w:p w14:paraId="37278FA6">
            <w:pPr>
              <w:pStyle w:val="7"/>
              <w:rPr>
                <w:sz w:val="30"/>
              </w:rPr>
            </w:pPr>
          </w:p>
          <w:p w14:paraId="44B1D2FF">
            <w:pPr>
              <w:pStyle w:val="7"/>
              <w:rPr>
                <w:sz w:val="30"/>
              </w:rPr>
            </w:pPr>
          </w:p>
          <w:p w14:paraId="00A644E1">
            <w:pPr>
              <w:pStyle w:val="7"/>
              <w:rPr>
                <w:sz w:val="30"/>
              </w:rPr>
            </w:pPr>
          </w:p>
          <w:p w14:paraId="0AE7D4BF">
            <w:pPr>
              <w:pStyle w:val="7"/>
              <w:rPr>
                <w:sz w:val="30"/>
              </w:rPr>
            </w:pPr>
          </w:p>
          <w:p w14:paraId="367D2D31">
            <w:pPr>
              <w:pStyle w:val="7"/>
              <w:rPr>
                <w:sz w:val="30"/>
              </w:rPr>
            </w:pPr>
          </w:p>
          <w:p w14:paraId="3C32327A">
            <w:pPr>
              <w:pStyle w:val="7"/>
              <w:rPr>
                <w:sz w:val="30"/>
              </w:rPr>
            </w:pPr>
          </w:p>
          <w:p w14:paraId="1F672767">
            <w:pPr>
              <w:pStyle w:val="7"/>
              <w:rPr>
                <w:sz w:val="30"/>
              </w:rPr>
            </w:pPr>
          </w:p>
          <w:p w14:paraId="2FF7E817">
            <w:pPr>
              <w:pStyle w:val="7"/>
              <w:rPr>
                <w:sz w:val="22"/>
              </w:rPr>
            </w:pPr>
          </w:p>
          <w:p w14:paraId="36B11816">
            <w:pPr>
              <w:pStyle w:val="7"/>
              <w:ind w:left="169"/>
              <w:rPr>
                <w:sz w:val="31"/>
              </w:rPr>
            </w:pPr>
            <w:r>
              <w:rPr>
                <w:color w:val="16131C"/>
                <w:sz w:val="31"/>
              </w:rPr>
              <w:t>耗材监管</w:t>
            </w:r>
          </w:p>
        </w:tc>
        <w:tc>
          <w:tcPr>
            <w:tcW w:w="1914" w:type="dxa"/>
          </w:tcPr>
          <w:p w14:paraId="560CDCBA">
            <w:pPr>
              <w:pStyle w:val="7"/>
              <w:spacing w:before="8"/>
              <w:rPr>
                <w:sz w:val="43"/>
              </w:rPr>
            </w:pPr>
          </w:p>
          <w:p w14:paraId="2E55E029">
            <w:pPr>
              <w:pStyle w:val="7"/>
              <w:spacing w:line="266" w:lineRule="auto"/>
              <w:ind w:left="485" w:right="360" w:hanging="170"/>
              <w:rPr>
                <w:sz w:val="31"/>
              </w:rPr>
            </w:pPr>
            <w:r>
              <w:rPr>
                <w:color w:val="010101"/>
                <w:w w:val="95"/>
                <w:sz w:val="31"/>
              </w:rPr>
              <w:t>临</w:t>
            </w:r>
            <w:r>
              <w:rPr>
                <w:color w:val="16131C"/>
                <w:w w:val="95"/>
                <w:sz w:val="31"/>
              </w:rPr>
              <w:t>采耗材</w:t>
            </w:r>
            <w:r>
              <w:rPr>
                <w:color w:val="16131C"/>
                <w:sz w:val="31"/>
              </w:rPr>
              <w:t>申请数</w:t>
            </w:r>
          </w:p>
        </w:tc>
        <w:tc>
          <w:tcPr>
            <w:tcW w:w="2842" w:type="dxa"/>
          </w:tcPr>
          <w:p w14:paraId="079DE10D">
            <w:pPr>
              <w:pStyle w:val="7"/>
              <w:spacing w:before="79" w:line="273" w:lineRule="auto"/>
              <w:ind w:left="115" w:right="106" w:hanging="2"/>
              <w:jc w:val="both"/>
              <w:rPr>
                <w:sz w:val="31"/>
              </w:rPr>
            </w:pPr>
            <w:r>
              <w:rPr>
                <w:color w:val="16131C"/>
                <w:sz w:val="31"/>
              </w:rPr>
              <w:t>按产品类别对临采</w:t>
            </w:r>
            <w:r>
              <w:rPr>
                <w:color w:val="16131C"/>
                <w:w w:val="105"/>
                <w:sz w:val="31"/>
              </w:rPr>
              <w:t>耗材申请次数开展</w:t>
            </w:r>
            <w:r>
              <w:rPr>
                <w:color w:val="16131C"/>
                <w:sz w:val="31"/>
              </w:rPr>
              <w:t>监测，超出医院限</w:t>
            </w:r>
          </w:p>
          <w:p w14:paraId="2C96379D">
            <w:pPr>
              <w:pStyle w:val="7"/>
              <w:spacing w:line="344" w:lineRule="exact"/>
              <w:ind w:left="109"/>
              <w:jc w:val="both"/>
              <w:rPr>
                <w:sz w:val="31"/>
              </w:rPr>
            </w:pPr>
            <w:r>
              <w:rPr>
                <w:color w:val="16131C"/>
                <w:sz w:val="31"/>
              </w:rPr>
              <w:t>定即触发预警</w:t>
            </w:r>
            <w:r>
              <w:rPr>
                <w:color w:val="2D2B34"/>
                <w:sz w:val="31"/>
              </w:rPr>
              <w:t>。</w:t>
            </w:r>
          </w:p>
        </w:tc>
        <w:tc>
          <w:tcPr>
            <w:tcW w:w="3150" w:type="dxa"/>
          </w:tcPr>
          <w:p w14:paraId="6DE6CB39">
            <w:pPr>
              <w:pStyle w:val="7"/>
              <w:spacing w:before="69" w:line="276" w:lineRule="auto"/>
              <w:ind w:left="142" w:right="22" w:firstLine="8"/>
              <w:jc w:val="both"/>
              <w:rPr>
                <w:sz w:val="31"/>
              </w:rPr>
            </w:pPr>
            <w:r>
              <w:rPr>
                <w:color w:val="16131C"/>
                <w:spacing w:val="26"/>
                <w:sz w:val="31"/>
              </w:rPr>
              <w:t>黄色预警</w:t>
            </w:r>
            <w:r>
              <w:rPr>
                <w:color w:val="16131C"/>
                <w:spacing w:val="-25"/>
                <w:w w:val="65"/>
                <w:sz w:val="31"/>
              </w:rPr>
              <w:t xml:space="preserve">： </w:t>
            </w:r>
            <w:r>
              <w:rPr>
                <w:color w:val="16131C"/>
                <w:spacing w:val="-39"/>
                <w:sz w:val="31"/>
              </w:rPr>
              <w:t xml:space="preserve">达到 </w:t>
            </w:r>
            <w:r>
              <w:rPr>
                <w:rFonts w:ascii="Times New Roman" w:eastAsia="Times New Roman"/>
                <w:color w:val="16131C"/>
                <w:sz w:val="30"/>
              </w:rPr>
              <w:t>3</w:t>
            </w:r>
            <w:r>
              <w:rPr>
                <w:rFonts w:ascii="Times New Roman" w:eastAsia="Times New Roman"/>
                <w:color w:val="16131C"/>
                <w:spacing w:val="-41"/>
                <w:sz w:val="30"/>
              </w:rPr>
              <w:t xml:space="preserve"> </w:t>
            </w:r>
            <w:r>
              <w:rPr>
                <w:color w:val="16131C"/>
                <w:spacing w:val="8"/>
                <w:sz w:val="29"/>
              </w:rPr>
              <w:t>次</w:t>
            </w:r>
            <w:r>
              <w:rPr>
                <w:color w:val="16131C"/>
                <w:w w:val="65"/>
                <w:sz w:val="29"/>
              </w:rPr>
              <w:t xml:space="preserve">； </w:t>
            </w:r>
            <w:r>
              <w:rPr>
                <w:color w:val="16131C"/>
                <w:spacing w:val="18"/>
                <w:sz w:val="31"/>
              </w:rPr>
              <w:t>红色预警</w:t>
            </w:r>
            <w:r>
              <w:rPr>
                <w:color w:val="16131C"/>
                <w:spacing w:val="-18"/>
                <w:w w:val="65"/>
                <w:sz w:val="31"/>
              </w:rPr>
              <w:t xml:space="preserve">： </w:t>
            </w:r>
            <w:r>
              <w:rPr>
                <w:color w:val="16131C"/>
                <w:spacing w:val="-34"/>
                <w:sz w:val="31"/>
              </w:rPr>
              <w:t xml:space="preserve">达到 </w:t>
            </w:r>
            <w:r>
              <w:rPr>
                <w:rFonts w:ascii="Times New Roman" w:eastAsia="Times New Roman"/>
                <w:color w:val="010101"/>
                <w:sz w:val="30"/>
              </w:rPr>
              <w:t>5</w:t>
            </w:r>
            <w:r>
              <w:rPr>
                <w:rFonts w:ascii="Times New Roman" w:eastAsia="Times New Roman"/>
                <w:color w:val="010101"/>
                <w:spacing w:val="-27"/>
                <w:sz w:val="30"/>
              </w:rPr>
              <w:t xml:space="preserve"> </w:t>
            </w:r>
            <w:r>
              <w:rPr>
                <w:color w:val="16131C"/>
                <w:spacing w:val="18"/>
                <w:sz w:val="31"/>
              </w:rPr>
              <w:t>次</w:t>
            </w:r>
            <w:r>
              <w:rPr>
                <w:color w:val="16131C"/>
                <w:spacing w:val="-16"/>
                <w:w w:val="65"/>
                <w:sz w:val="31"/>
              </w:rPr>
              <w:t xml:space="preserve">， </w:t>
            </w:r>
            <w:r>
              <w:rPr>
                <w:color w:val="16131C"/>
                <w:sz w:val="31"/>
              </w:rPr>
              <w:t>同时建议临床科室提</w:t>
            </w:r>
          </w:p>
          <w:p w14:paraId="648FC81F">
            <w:pPr>
              <w:pStyle w:val="7"/>
              <w:spacing w:line="342" w:lineRule="exact"/>
              <w:ind w:left="143"/>
              <w:jc w:val="both"/>
              <w:rPr>
                <w:sz w:val="31"/>
              </w:rPr>
            </w:pPr>
            <w:r>
              <w:rPr>
                <w:color w:val="16131C"/>
                <w:sz w:val="31"/>
              </w:rPr>
              <w:t xml:space="preserve">交耗材准入申请 </w:t>
            </w:r>
            <w:r>
              <w:rPr>
                <w:color w:val="2D2B34"/>
                <w:sz w:val="31"/>
              </w:rPr>
              <w:t>。</w:t>
            </w:r>
          </w:p>
        </w:tc>
      </w:tr>
      <w:tr w14:paraId="76444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1635" w:type="dxa"/>
            <w:vMerge w:val="continue"/>
          </w:tcPr>
          <w:p w14:paraId="34E1D9B3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914" w:type="dxa"/>
          </w:tcPr>
          <w:p w14:paraId="5B2BACCE">
            <w:pPr>
              <w:pStyle w:val="7"/>
              <w:spacing w:before="5"/>
              <w:rPr>
                <w:sz w:val="41"/>
              </w:rPr>
            </w:pPr>
          </w:p>
          <w:p w14:paraId="25FCAE05">
            <w:pPr>
              <w:pStyle w:val="7"/>
              <w:spacing w:line="271" w:lineRule="auto"/>
              <w:ind w:left="304" w:right="346" w:firstLine="33"/>
              <w:rPr>
                <w:sz w:val="31"/>
              </w:rPr>
            </w:pPr>
            <w:r>
              <w:rPr>
                <w:color w:val="16131C"/>
                <w:w w:val="95"/>
                <w:sz w:val="31"/>
              </w:rPr>
              <w:t>医用耗材</w:t>
            </w:r>
            <w:r>
              <w:rPr>
                <w:color w:val="16131C"/>
                <w:sz w:val="31"/>
              </w:rPr>
              <w:t>领用金额</w:t>
            </w:r>
          </w:p>
        </w:tc>
        <w:tc>
          <w:tcPr>
            <w:tcW w:w="2842" w:type="dxa"/>
          </w:tcPr>
          <w:p w14:paraId="2A7DD220">
            <w:pPr>
              <w:pStyle w:val="7"/>
              <w:spacing w:before="41" w:line="440" w:lineRule="atLeast"/>
              <w:ind w:left="116" w:right="121" w:firstLine="8"/>
              <w:jc w:val="both"/>
              <w:rPr>
                <w:sz w:val="31"/>
              </w:rPr>
            </w:pPr>
            <w:r>
              <w:rPr>
                <w:color w:val="16131C"/>
                <w:spacing w:val="-3"/>
                <w:sz w:val="31"/>
              </w:rPr>
              <w:t>监测各科室医用耗</w:t>
            </w:r>
            <w:r>
              <w:rPr>
                <w:color w:val="16131C"/>
                <w:sz w:val="31"/>
              </w:rPr>
              <w:t>材领用金额，对比</w:t>
            </w:r>
            <w:r>
              <w:rPr>
                <w:color w:val="16131C"/>
                <w:spacing w:val="-46"/>
                <w:sz w:val="31"/>
              </w:rPr>
              <w:t xml:space="preserve">前 </w:t>
            </w:r>
            <w:r>
              <w:rPr>
                <w:rFonts w:ascii="Times New Roman" w:eastAsia="Times New Roman"/>
                <w:color w:val="16131C"/>
                <w:sz w:val="30"/>
              </w:rPr>
              <w:t>12</w:t>
            </w:r>
            <w:r>
              <w:rPr>
                <w:rFonts w:ascii="Times New Roman" w:eastAsia="Times New Roman"/>
                <w:color w:val="16131C"/>
                <w:spacing w:val="-25"/>
                <w:sz w:val="30"/>
              </w:rPr>
              <w:t xml:space="preserve"> </w:t>
            </w:r>
            <w:r>
              <w:rPr>
                <w:color w:val="16131C"/>
                <w:sz w:val="31"/>
              </w:rPr>
              <w:t>个月月均值设</w:t>
            </w:r>
            <w:r>
              <w:rPr>
                <w:color w:val="16131C"/>
                <w:w w:val="90"/>
                <w:sz w:val="31"/>
              </w:rPr>
              <w:t>置红、黄预警</w:t>
            </w:r>
            <w:r>
              <w:rPr>
                <w:rFonts w:hint="eastAsia"/>
                <w:color w:val="16131C"/>
                <w:w w:val="90"/>
                <w:sz w:val="31"/>
                <w:lang w:eastAsia="zh-CN"/>
              </w:rPr>
              <w:t>阈</w:t>
            </w:r>
            <w:r>
              <w:rPr>
                <w:color w:val="16131C"/>
                <w:w w:val="90"/>
                <w:sz w:val="31"/>
              </w:rPr>
              <w:t>值。</w:t>
            </w:r>
          </w:p>
        </w:tc>
        <w:tc>
          <w:tcPr>
            <w:tcW w:w="3150" w:type="dxa"/>
          </w:tcPr>
          <w:p w14:paraId="639C8CB2">
            <w:pPr>
              <w:pStyle w:val="7"/>
              <w:spacing w:before="60" w:line="261" w:lineRule="auto"/>
              <w:ind w:left="133" w:right="74" w:firstLine="16"/>
              <w:rPr>
                <w:rFonts w:ascii="Times New Roman" w:eastAsia="Times New Roman"/>
                <w:sz w:val="30"/>
              </w:rPr>
            </w:pPr>
            <w:r>
              <w:rPr>
                <w:color w:val="16131C"/>
                <w:w w:val="95"/>
                <w:sz w:val="31"/>
              </w:rPr>
              <w:t>黄色 预警</w:t>
            </w:r>
            <w:r>
              <w:rPr>
                <w:color w:val="16131C"/>
                <w:w w:val="75"/>
                <w:sz w:val="31"/>
              </w:rPr>
              <w:t xml:space="preserve">： </w:t>
            </w:r>
            <w:r>
              <w:rPr>
                <w:color w:val="16131C"/>
                <w:w w:val="95"/>
                <w:sz w:val="31"/>
              </w:rPr>
              <w:t>领</w:t>
            </w:r>
            <w:r>
              <w:rPr>
                <w:color w:val="010101"/>
                <w:w w:val="95"/>
                <w:sz w:val="31"/>
              </w:rPr>
              <w:t>用</w:t>
            </w:r>
            <w:r>
              <w:rPr>
                <w:color w:val="16131C"/>
                <w:w w:val="95"/>
                <w:sz w:val="31"/>
              </w:rPr>
              <w:t>金额</w:t>
            </w:r>
            <w:r>
              <w:rPr>
                <w:color w:val="16131C"/>
                <w:sz w:val="31"/>
              </w:rPr>
              <w:t xml:space="preserve">增长 </w:t>
            </w:r>
            <w:r>
              <w:rPr>
                <w:rFonts w:ascii="Times New Roman" w:eastAsia="Times New Roman"/>
                <w:color w:val="16131C"/>
                <w:sz w:val="30"/>
              </w:rPr>
              <w:t>3</w:t>
            </w:r>
            <w:r>
              <w:rPr>
                <w:rFonts w:ascii="Times New Roman" w:eastAsia="Times New Roman"/>
                <w:color w:val="010101"/>
                <w:sz w:val="30"/>
              </w:rPr>
              <w:t>0</w:t>
            </w:r>
            <w:r>
              <w:rPr>
                <w:rFonts w:ascii="Times New Roman" w:eastAsia="Times New Roman"/>
                <w:color w:val="16131C"/>
                <w:sz w:val="30"/>
              </w:rPr>
              <w:t>%</w:t>
            </w:r>
            <w:r>
              <w:rPr>
                <w:rFonts w:ascii="Times New Roman" w:eastAsia="Times New Roman"/>
                <w:color w:val="010101"/>
                <w:sz w:val="30"/>
              </w:rPr>
              <w:t>-</w:t>
            </w:r>
            <w:r>
              <w:rPr>
                <w:rFonts w:ascii="Times New Roman" w:eastAsia="Times New Roman"/>
                <w:color w:val="16131C"/>
                <w:sz w:val="30"/>
              </w:rPr>
              <w:t>50%;</w:t>
            </w:r>
          </w:p>
          <w:p w14:paraId="488619C3">
            <w:pPr>
              <w:pStyle w:val="7"/>
              <w:spacing w:before="8"/>
              <w:ind w:left="142"/>
              <w:rPr>
                <w:sz w:val="31"/>
              </w:rPr>
            </w:pPr>
            <w:r>
              <w:rPr>
                <w:color w:val="16131C"/>
                <w:spacing w:val="27"/>
                <w:sz w:val="31"/>
              </w:rPr>
              <w:t>红色预警</w:t>
            </w:r>
            <w:r>
              <w:rPr>
                <w:color w:val="16131C"/>
                <w:spacing w:val="-19"/>
                <w:w w:val="70"/>
                <w:sz w:val="31"/>
              </w:rPr>
              <w:t xml:space="preserve">： </w:t>
            </w:r>
            <w:r>
              <w:rPr>
                <w:color w:val="16131C"/>
                <w:spacing w:val="34"/>
                <w:sz w:val="31"/>
              </w:rPr>
              <w:t>领</w:t>
            </w:r>
            <w:r>
              <w:rPr>
                <w:color w:val="010101"/>
                <w:spacing w:val="41"/>
                <w:sz w:val="31"/>
              </w:rPr>
              <w:t>用</w:t>
            </w:r>
            <w:r>
              <w:rPr>
                <w:color w:val="16131C"/>
                <w:spacing w:val="7"/>
                <w:sz w:val="31"/>
              </w:rPr>
              <w:t>金额</w:t>
            </w:r>
          </w:p>
          <w:p w14:paraId="77FC5CE0">
            <w:pPr>
              <w:pStyle w:val="7"/>
              <w:spacing w:before="50"/>
              <w:ind w:left="133"/>
              <w:rPr>
                <w:sz w:val="31"/>
              </w:rPr>
            </w:pPr>
            <w:r>
              <w:rPr>
                <w:color w:val="16131C"/>
                <w:sz w:val="31"/>
              </w:rPr>
              <w:t>增长大于</w:t>
            </w:r>
            <w:r>
              <w:rPr>
                <w:rFonts w:ascii="Times New Roman" w:eastAsia="Times New Roman"/>
                <w:color w:val="16131C"/>
                <w:sz w:val="30"/>
              </w:rPr>
              <w:t>50%</w:t>
            </w:r>
            <w:r>
              <w:rPr>
                <w:color w:val="2D2B34"/>
                <w:sz w:val="31"/>
              </w:rPr>
              <w:t>。</w:t>
            </w:r>
          </w:p>
        </w:tc>
      </w:tr>
      <w:tr w14:paraId="38265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1" w:hRule="atLeast"/>
        </w:trPr>
        <w:tc>
          <w:tcPr>
            <w:tcW w:w="1635" w:type="dxa"/>
            <w:vMerge w:val="continue"/>
          </w:tcPr>
          <w:p w14:paraId="51DAC3CA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914" w:type="dxa"/>
          </w:tcPr>
          <w:p w14:paraId="2FCED48D">
            <w:pPr>
              <w:pStyle w:val="7"/>
              <w:rPr>
                <w:sz w:val="30"/>
              </w:rPr>
            </w:pPr>
          </w:p>
          <w:p w14:paraId="55606640">
            <w:pPr>
              <w:pStyle w:val="7"/>
              <w:rPr>
                <w:sz w:val="30"/>
              </w:rPr>
            </w:pPr>
          </w:p>
          <w:p w14:paraId="19219BD5">
            <w:pPr>
              <w:pStyle w:val="7"/>
              <w:spacing w:before="1"/>
              <w:rPr>
                <w:sz w:val="29"/>
              </w:rPr>
            </w:pPr>
          </w:p>
          <w:p w14:paraId="164C7E64">
            <w:pPr>
              <w:pStyle w:val="7"/>
              <w:spacing w:before="1" w:line="264" w:lineRule="auto"/>
              <w:ind w:left="313" w:right="341" w:firstLine="29"/>
              <w:rPr>
                <w:sz w:val="31"/>
              </w:rPr>
            </w:pPr>
            <w:r>
              <w:rPr>
                <w:color w:val="16131C"/>
                <w:w w:val="95"/>
                <w:sz w:val="31"/>
              </w:rPr>
              <w:t>医用耗材</w:t>
            </w:r>
            <w:r>
              <w:rPr>
                <w:color w:val="16131C"/>
                <w:sz w:val="31"/>
              </w:rPr>
              <w:t>使用金额</w:t>
            </w:r>
          </w:p>
        </w:tc>
        <w:tc>
          <w:tcPr>
            <w:tcW w:w="2842" w:type="dxa"/>
          </w:tcPr>
          <w:p w14:paraId="331D31DF">
            <w:pPr>
              <w:pStyle w:val="7"/>
              <w:spacing w:before="36" w:line="430" w:lineRule="atLeast"/>
              <w:ind w:left="113" w:right="118" w:firstLine="14"/>
              <w:rPr>
                <w:color w:val="16131C"/>
                <w:sz w:val="31"/>
              </w:rPr>
            </w:pPr>
            <w:r>
              <w:rPr>
                <w:color w:val="16131C"/>
                <w:sz w:val="31"/>
              </w:rPr>
              <w:t>可结合医院管理实际，制定高值耗材</w:t>
            </w:r>
          </w:p>
          <w:p w14:paraId="0419B809">
            <w:pPr>
              <w:pStyle w:val="7"/>
              <w:spacing w:before="27" w:line="266" w:lineRule="auto"/>
              <w:ind w:left="108" w:right="96"/>
              <w:rPr>
                <w:sz w:val="31"/>
              </w:rPr>
            </w:pPr>
            <w:r>
              <w:rPr>
                <w:color w:val="16131C"/>
                <w:spacing w:val="-18"/>
                <w:sz w:val="31"/>
              </w:rPr>
              <w:t>及重点 监控耗 材</w:t>
            </w:r>
            <w:r>
              <w:rPr>
                <w:color w:val="010101"/>
                <w:spacing w:val="-16"/>
                <w:sz w:val="31"/>
              </w:rPr>
              <w:t>目</w:t>
            </w:r>
            <w:r>
              <w:rPr>
                <w:color w:val="16131C"/>
                <w:sz w:val="31"/>
              </w:rPr>
              <w:t>录，按高值耗材、重点监控耗材分类别开展监测，对比</w:t>
            </w:r>
            <w:r>
              <w:rPr>
                <w:color w:val="16131C"/>
                <w:spacing w:val="-49"/>
                <w:sz w:val="31"/>
              </w:rPr>
              <w:t xml:space="preserve">前 </w:t>
            </w:r>
            <w:r>
              <w:rPr>
                <w:rFonts w:ascii="Times New Roman" w:eastAsia="Times New Roman"/>
                <w:color w:val="16131C"/>
                <w:sz w:val="30"/>
              </w:rPr>
              <w:t>12</w:t>
            </w:r>
            <w:r>
              <w:rPr>
                <w:rFonts w:ascii="Times New Roman" w:eastAsia="Times New Roman"/>
                <w:color w:val="16131C"/>
                <w:spacing w:val="-25"/>
                <w:sz w:val="30"/>
              </w:rPr>
              <w:t xml:space="preserve"> </w:t>
            </w:r>
            <w:r>
              <w:rPr>
                <w:color w:val="16131C"/>
                <w:sz w:val="31"/>
              </w:rPr>
              <w:t>个月月均值增</w:t>
            </w:r>
          </w:p>
          <w:p w14:paraId="387154D9">
            <w:pPr>
              <w:pStyle w:val="7"/>
              <w:spacing w:before="1"/>
              <w:ind w:left="120"/>
              <w:rPr>
                <w:sz w:val="31"/>
              </w:rPr>
            </w:pPr>
            <w:r>
              <w:rPr>
                <w:color w:val="16131C"/>
                <w:sz w:val="31"/>
              </w:rPr>
              <w:t>长率，设定红、黄</w:t>
            </w:r>
          </w:p>
          <w:p w14:paraId="37B1E3F4">
            <w:pPr>
              <w:pStyle w:val="7"/>
              <w:tabs>
                <w:tab w:val="left" w:pos="1135"/>
              </w:tabs>
              <w:spacing w:before="27" w:line="271" w:lineRule="auto"/>
              <w:ind w:left="130" w:right="130" w:hanging="3"/>
              <w:rPr>
                <w:rFonts w:hint="eastAsia" w:eastAsia="宋体"/>
                <w:sz w:val="31"/>
                <w:lang w:eastAsia="zh-CN"/>
              </w:rPr>
            </w:pPr>
            <w:r>
              <w:rPr>
                <w:color w:val="16131C"/>
                <w:w w:val="90"/>
                <w:sz w:val="31"/>
              </w:rPr>
              <w:t>预警</w:t>
            </w:r>
            <w:r>
              <w:rPr>
                <w:rFonts w:hint="eastAsia"/>
                <w:color w:val="16131C"/>
                <w:w w:val="90"/>
                <w:sz w:val="31"/>
                <w:lang w:eastAsia="zh-CN"/>
              </w:rPr>
              <w:t>阈</w:t>
            </w:r>
            <w:r>
              <w:rPr>
                <w:color w:val="16131C"/>
                <w:w w:val="90"/>
                <w:sz w:val="31"/>
              </w:rPr>
              <w:t>值，实现“</w:t>
            </w:r>
            <w:r>
              <w:rPr>
                <w:color w:val="16131C"/>
                <w:spacing w:val="-16"/>
                <w:w w:val="90"/>
                <w:sz w:val="31"/>
              </w:rPr>
              <w:t>科</w:t>
            </w:r>
            <w:r>
              <w:rPr>
                <w:color w:val="16131C"/>
                <w:sz w:val="31"/>
              </w:rPr>
              <w:t>室</w:t>
            </w:r>
            <w:r>
              <w:rPr>
                <w:rFonts w:hint="eastAsia"/>
                <w:color w:val="16131C"/>
                <w:sz w:val="31"/>
                <w:lang w:eastAsia="zh-CN"/>
              </w:rPr>
              <w:t>——</w:t>
            </w:r>
            <w:r>
              <w:rPr>
                <w:color w:val="16131C"/>
                <w:sz w:val="31"/>
              </w:rPr>
              <w:tab/>
            </w:r>
            <w:r>
              <w:rPr>
                <w:color w:val="16131C"/>
                <w:sz w:val="31"/>
              </w:rPr>
              <w:t>医疗组</w:t>
            </w:r>
            <w:r>
              <w:rPr>
                <w:rFonts w:hint="eastAsia"/>
                <w:color w:val="16131C"/>
                <w:sz w:val="31"/>
                <w:lang w:eastAsia="zh-CN"/>
              </w:rPr>
              <w:t>——</w:t>
            </w:r>
          </w:p>
          <w:p w14:paraId="26E1045F">
            <w:pPr>
              <w:pStyle w:val="7"/>
              <w:spacing w:line="348" w:lineRule="exact"/>
              <w:ind w:left="140"/>
              <w:rPr>
                <w:sz w:val="31"/>
              </w:rPr>
            </w:pPr>
            <w:r>
              <w:rPr>
                <w:color w:val="16131C"/>
                <w:sz w:val="31"/>
              </w:rPr>
              <w:t>医生</w:t>
            </w:r>
            <w:r>
              <w:rPr>
                <w:rFonts w:hint="eastAsia"/>
                <w:color w:val="16131C"/>
                <w:sz w:val="31"/>
                <w:lang w:eastAsia="zh-CN"/>
              </w:rPr>
              <w:t>”</w:t>
            </w:r>
            <w:r>
              <w:rPr>
                <w:color w:val="16131C"/>
                <w:sz w:val="31"/>
              </w:rPr>
              <w:t>三级穿透</w:t>
            </w:r>
            <w:r>
              <w:rPr>
                <w:color w:val="2D2B34"/>
                <w:sz w:val="31"/>
              </w:rPr>
              <w:t>。</w:t>
            </w:r>
          </w:p>
        </w:tc>
        <w:tc>
          <w:tcPr>
            <w:tcW w:w="3150" w:type="dxa"/>
          </w:tcPr>
          <w:p w14:paraId="25354C54">
            <w:pPr>
              <w:pStyle w:val="7"/>
              <w:rPr>
                <w:sz w:val="32"/>
              </w:rPr>
            </w:pPr>
          </w:p>
          <w:p w14:paraId="38F96F3D">
            <w:pPr>
              <w:pStyle w:val="7"/>
              <w:spacing w:before="271" w:line="264" w:lineRule="auto"/>
              <w:ind w:left="138" w:right="77" w:firstLine="12"/>
              <w:rPr>
                <w:rFonts w:ascii="Times New Roman" w:eastAsia="Times New Roman"/>
                <w:sz w:val="30"/>
              </w:rPr>
            </w:pPr>
            <w:r>
              <w:rPr>
                <w:color w:val="16131C"/>
                <w:w w:val="95"/>
                <w:sz w:val="31"/>
              </w:rPr>
              <w:t>黄色 预警</w:t>
            </w:r>
            <w:r>
              <w:rPr>
                <w:color w:val="16131C"/>
                <w:w w:val="75"/>
                <w:sz w:val="31"/>
              </w:rPr>
              <w:t xml:space="preserve">： </w:t>
            </w:r>
            <w:r>
              <w:rPr>
                <w:color w:val="16131C"/>
                <w:w w:val="95"/>
                <w:sz w:val="31"/>
              </w:rPr>
              <w:t>使</w:t>
            </w:r>
            <w:r>
              <w:rPr>
                <w:color w:val="010101"/>
                <w:w w:val="95"/>
                <w:sz w:val="31"/>
              </w:rPr>
              <w:t>用</w:t>
            </w:r>
            <w:r>
              <w:rPr>
                <w:color w:val="16131C"/>
                <w:w w:val="95"/>
                <w:sz w:val="31"/>
              </w:rPr>
              <w:t>金额</w:t>
            </w:r>
            <w:r>
              <w:rPr>
                <w:color w:val="16131C"/>
                <w:sz w:val="31"/>
              </w:rPr>
              <w:t xml:space="preserve">增长 </w:t>
            </w:r>
            <w:r>
              <w:rPr>
                <w:rFonts w:ascii="Times New Roman" w:eastAsia="Times New Roman"/>
                <w:color w:val="010101"/>
                <w:sz w:val="30"/>
              </w:rPr>
              <w:t>3</w:t>
            </w:r>
            <w:r>
              <w:rPr>
                <w:rFonts w:ascii="Times New Roman" w:eastAsia="Times New Roman"/>
                <w:color w:val="16131C"/>
                <w:sz w:val="30"/>
              </w:rPr>
              <w:t>0%-5</w:t>
            </w:r>
            <w:r>
              <w:rPr>
                <w:rFonts w:ascii="Times New Roman" w:eastAsia="Times New Roman"/>
                <w:color w:val="010101"/>
                <w:sz w:val="30"/>
              </w:rPr>
              <w:t>0</w:t>
            </w:r>
            <w:r>
              <w:rPr>
                <w:rFonts w:ascii="Times New Roman" w:eastAsia="Times New Roman"/>
                <w:color w:val="16131C"/>
                <w:sz w:val="30"/>
              </w:rPr>
              <w:t>%;</w:t>
            </w:r>
          </w:p>
          <w:p w14:paraId="2D290BEF">
            <w:pPr>
              <w:pStyle w:val="7"/>
              <w:spacing w:line="271" w:lineRule="auto"/>
              <w:ind w:left="138" w:right="117" w:firstLine="3"/>
              <w:rPr>
                <w:sz w:val="31"/>
              </w:rPr>
            </w:pPr>
            <w:r>
              <w:rPr>
                <w:color w:val="16131C"/>
                <w:sz w:val="31"/>
              </w:rPr>
              <w:t>红色预警：使用金额</w:t>
            </w:r>
            <w:r>
              <w:rPr>
                <w:color w:val="16131C"/>
                <w:w w:val="105"/>
                <w:sz w:val="31"/>
              </w:rPr>
              <w:t xml:space="preserve">增长大于 </w:t>
            </w:r>
            <w:r>
              <w:rPr>
                <w:rFonts w:ascii="Times New Roman" w:eastAsia="Times New Roman"/>
                <w:color w:val="16131C"/>
                <w:w w:val="105"/>
                <w:sz w:val="30"/>
              </w:rPr>
              <w:t>5</w:t>
            </w:r>
            <w:r>
              <w:rPr>
                <w:rFonts w:ascii="Times New Roman" w:eastAsia="Times New Roman"/>
                <w:color w:val="010101"/>
                <w:w w:val="105"/>
                <w:sz w:val="30"/>
              </w:rPr>
              <w:t>0</w:t>
            </w:r>
            <w:r>
              <w:rPr>
                <w:rFonts w:ascii="Times New Roman" w:eastAsia="Times New Roman"/>
                <w:color w:val="16131C"/>
                <w:w w:val="105"/>
                <w:sz w:val="30"/>
              </w:rPr>
              <w:t>%</w:t>
            </w:r>
            <w:r>
              <w:rPr>
                <w:color w:val="16131C"/>
                <w:w w:val="105"/>
                <w:sz w:val="31"/>
              </w:rPr>
              <w:t>。</w:t>
            </w:r>
          </w:p>
        </w:tc>
      </w:tr>
      <w:tr w14:paraId="23788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1635" w:type="dxa"/>
            <w:vMerge w:val="continue"/>
          </w:tcPr>
          <w:p w14:paraId="5F20DB83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914" w:type="dxa"/>
          </w:tcPr>
          <w:p w14:paraId="76386243">
            <w:pPr>
              <w:pStyle w:val="7"/>
              <w:rPr>
                <w:sz w:val="30"/>
              </w:rPr>
            </w:pPr>
          </w:p>
          <w:p w14:paraId="4F65D51A">
            <w:pPr>
              <w:pStyle w:val="7"/>
              <w:spacing w:before="3"/>
              <w:rPr>
                <w:sz w:val="25"/>
              </w:rPr>
            </w:pPr>
          </w:p>
          <w:p w14:paraId="163EBF6B">
            <w:pPr>
              <w:pStyle w:val="7"/>
              <w:spacing w:before="1" w:line="266" w:lineRule="auto"/>
              <w:ind w:left="149" w:right="190" w:firstLine="9"/>
              <w:rPr>
                <w:sz w:val="31"/>
              </w:rPr>
            </w:pPr>
            <w:r>
              <w:rPr>
                <w:color w:val="16131C"/>
                <w:sz w:val="31"/>
              </w:rPr>
              <w:t>耗材供应商销售额排名</w:t>
            </w:r>
          </w:p>
        </w:tc>
        <w:tc>
          <w:tcPr>
            <w:tcW w:w="2842" w:type="dxa"/>
          </w:tcPr>
          <w:p w14:paraId="1DD90CEB">
            <w:pPr>
              <w:pStyle w:val="7"/>
              <w:spacing w:before="45" w:line="266" w:lineRule="auto"/>
              <w:ind w:left="105" w:right="65" w:firstLine="16"/>
              <w:rPr>
                <w:sz w:val="31"/>
              </w:rPr>
            </w:pPr>
            <w:r>
              <w:rPr>
                <w:color w:val="16131C"/>
                <w:sz w:val="31"/>
              </w:rPr>
              <w:t xml:space="preserve">对耗材供应商月度销售额开展监测， </w:t>
            </w:r>
            <w:r>
              <w:rPr>
                <w:color w:val="16131C"/>
                <w:spacing w:val="-19"/>
                <w:sz w:val="31"/>
              </w:rPr>
              <w:t xml:space="preserve">对比前 </w:t>
            </w:r>
            <w:r>
              <w:rPr>
                <w:rFonts w:ascii="Times New Roman" w:eastAsia="Times New Roman"/>
                <w:color w:val="16131C"/>
                <w:sz w:val="30"/>
              </w:rPr>
              <w:t xml:space="preserve">12 </w:t>
            </w:r>
            <w:r>
              <w:rPr>
                <w:color w:val="16131C"/>
                <w:sz w:val="31"/>
              </w:rPr>
              <w:t>个月月均值增长率设定红、</w:t>
            </w:r>
          </w:p>
          <w:p w14:paraId="6E3CC929">
            <w:pPr>
              <w:pStyle w:val="7"/>
              <w:spacing w:line="352" w:lineRule="exact"/>
              <w:ind w:left="122"/>
              <w:rPr>
                <w:sz w:val="31"/>
              </w:rPr>
            </w:pPr>
            <w:r>
              <w:rPr>
                <w:color w:val="16131C"/>
                <w:sz w:val="31"/>
              </w:rPr>
              <w:t>黄预警</w:t>
            </w:r>
            <w:r>
              <w:rPr>
                <w:rFonts w:hint="eastAsia"/>
                <w:color w:val="16131C"/>
                <w:sz w:val="31"/>
                <w:lang w:eastAsia="zh-CN"/>
              </w:rPr>
              <w:t>阈</w:t>
            </w:r>
            <w:r>
              <w:rPr>
                <w:color w:val="16131C"/>
                <w:sz w:val="31"/>
              </w:rPr>
              <w:t>值。</w:t>
            </w:r>
          </w:p>
        </w:tc>
        <w:tc>
          <w:tcPr>
            <w:tcW w:w="3150" w:type="dxa"/>
          </w:tcPr>
          <w:p w14:paraId="38D3F9AB">
            <w:pPr>
              <w:pStyle w:val="7"/>
              <w:spacing w:before="247" w:line="264" w:lineRule="auto"/>
              <w:ind w:left="143" w:right="108" w:firstLine="7"/>
              <w:rPr>
                <w:rFonts w:ascii="Times New Roman" w:eastAsia="Times New Roman"/>
                <w:sz w:val="30"/>
              </w:rPr>
            </w:pPr>
            <w:r>
              <w:rPr>
                <w:color w:val="16131C"/>
                <w:sz w:val="31"/>
              </w:rPr>
              <w:t>黄色预警：销售额增</w:t>
            </w:r>
            <w:r>
              <w:rPr>
                <w:color w:val="16131C"/>
                <w:w w:val="105"/>
                <w:sz w:val="31"/>
              </w:rPr>
              <w:t xml:space="preserve">长 </w:t>
            </w:r>
            <w:r>
              <w:rPr>
                <w:rFonts w:ascii="Times New Roman" w:eastAsia="Times New Roman"/>
                <w:color w:val="16131C"/>
                <w:w w:val="105"/>
                <w:sz w:val="30"/>
              </w:rPr>
              <w:t>3</w:t>
            </w:r>
            <w:r>
              <w:rPr>
                <w:rFonts w:ascii="Times New Roman" w:eastAsia="Times New Roman"/>
                <w:color w:val="010101"/>
                <w:w w:val="105"/>
                <w:sz w:val="30"/>
              </w:rPr>
              <w:t>0</w:t>
            </w:r>
            <w:r>
              <w:rPr>
                <w:rFonts w:ascii="Times New Roman" w:eastAsia="Times New Roman"/>
                <w:color w:val="16131C"/>
                <w:w w:val="105"/>
                <w:sz w:val="30"/>
              </w:rPr>
              <w:t>%</w:t>
            </w:r>
            <w:r>
              <w:rPr>
                <w:rFonts w:ascii="Times New Roman" w:eastAsia="Times New Roman"/>
                <w:color w:val="010101"/>
                <w:w w:val="105"/>
                <w:sz w:val="30"/>
              </w:rPr>
              <w:t>-</w:t>
            </w:r>
            <w:r>
              <w:rPr>
                <w:rFonts w:ascii="Times New Roman" w:eastAsia="Times New Roman"/>
                <w:color w:val="16131C"/>
                <w:w w:val="105"/>
                <w:sz w:val="30"/>
              </w:rPr>
              <w:t>5</w:t>
            </w:r>
            <w:r>
              <w:rPr>
                <w:rFonts w:ascii="Times New Roman" w:eastAsia="Times New Roman"/>
                <w:color w:val="010101"/>
                <w:w w:val="105"/>
                <w:sz w:val="30"/>
              </w:rPr>
              <w:t>0</w:t>
            </w:r>
            <w:r>
              <w:rPr>
                <w:rFonts w:ascii="Times New Roman" w:eastAsia="Times New Roman"/>
                <w:color w:val="16131C"/>
                <w:w w:val="105"/>
                <w:sz w:val="30"/>
              </w:rPr>
              <w:t>%;</w:t>
            </w:r>
          </w:p>
          <w:p w14:paraId="058343A1">
            <w:pPr>
              <w:pStyle w:val="7"/>
              <w:spacing w:before="6" w:line="266" w:lineRule="auto"/>
              <w:ind w:left="148" w:right="206" w:hanging="7"/>
              <w:rPr>
                <w:sz w:val="31"/>
              </w:rPr>
            </w:pPr>
            <w:r>
              <w:rPr>
                <w:color w:val="16131C"/>
                <w:w w:val="90"/>
                <w:sz w:val="31"/>
              </w:rPr>
              <w:t>红色预警</w:t>
            </w:r>
            <w:r>
              <w:rPr>
                <w:color w:val="010101"/>
                <w:w w:val="75"/>
                <w:sz w:val="31"/>
              </w:rPr>
              <w:t xml:space="preserve">： </w:t>
            </w:r>
            <w:r>
              <w:rPr>
                <w:color w:val="16131C"/>
                <w:w w:val="90"/>
                <w:sz w:val="31"/>
              </w:rPr>
              <w:t>销售额增</w:t>
            </w:r>
            <w:r>
              <w:rPr>
                <w:color w:val="16131C"/>
                <w:sz w:val="31"/>
              </w:rPr>
              <w:t xml:space="preserve">长大于 </w:t>
            </w:r>
            <w:r>
              <w:rPr>
                <w:rFonts w:ascii="Times New Roman" w:eastAsia="Times New Roman"/>
                <w:color w:val="16131C"/>
                <w:sz w:val="30"/>
              </w:rPr>
              <w:t>50%</w:t>
            </w:r>
            <w:r>
              <w:rPr>
                <w:color w:val="2D2B34"/>
                <w:sz w:val="31"/>
              </w:rPr>
              <w:t>。</w:t>
            </w:r>
          </w:p>
        </w:tc>
      </w:tr>
      <w:tr w14:paraId="12FA1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1635" w:type="dxa"/>
            <w:vMerge w:val="continue"/>
          </w:tcPr>
          <w:p w14:paraId="782BB33C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914" w:type="dxa"/>
          </w:tcPr>
          <w:p w14:paraId="1F90D4B6">
            <w:pPr>
              <w:pStyle w:val="7"/>
              <w:rPr>
                <w:sz w:val="30"/>
              </w:rPr>
            </w:pPr>
          </w:p>
          <w:p w14:paraId="5DCBAA95">
            <w:pPr>
              <w:pStyle w:val="7"/>
              <w:spacing w:before="3"/>
              <w:rPr>
                <w:sz w:val="25"/>
              </w:rPr>
            </w:pPr>
          </w:p>
          <w:p w14:paraId="727609D3">
            <w:pPr>
              <w:pStyle w:val="7"/>
              <w:spacing w:before="1" w:line="266" w:lineRule="auto"/>
              <w:ind w:left="308" w:right="343" w:firstLine="8"/>
              <w:rPr>
                <w:sz w:val="31"/>
              </w:rPr>
            </w:pPr>
            <w:r>
              <w:rPr>
                <w:color w:val="16131C"/>
                <w:sz w:val="31"/>
              </w:rPr>
              <w:t>临采耗材使用金额</w:t>
            </w:r>
          </w:p>
        </w:tc>
        <w:tc>
          <w:tcPr>
            <w:tcW w:w="2842" w:type="dxa"/>
          </w:tcPr>
          <w:p w14:paraId="5B6FD082">
            <w:pPr>
              <w:pStyle w:val="7"/>
              <w:spacing w:before="50" w:line="264" w:lineRule="auto"/>
              <w:ind w:left="116" w:right="84" w:firstLine="6"/>
              <w:jc w:val="both"/>
              <w:rPr>
                <w:color w:val="16131C"/>
                <w:w w:val="105"/>
                <w:sz w:val="31"/>
              </w:rPr>
            </w:pPr>
          </w:p>
          <w:p w14:paraId="206C29AD">
            <w:pPr>
              <w:pStyle w:val="7"/>
              <w:spacing w:before="50" w:line="264" w:lineRule="auto"/>
              <w:ind w:left="116" w:right="84" w:firstLine="6"/>
              <w:jc w:val="both"/>
              <w:rPr>
                <w:sz w:val="31"/>
              </w:rPr>
            </w:pPr>
            <w:r>
              <w:rPr>
                <w:color w:val="16131C"/>
                <w:w w:val="105"/>
                <w:sz w:val="31"/>
              </w:rPr>
              <w:t>对科室每月临采耗材使用金额开展监</w:t>
            </w:r>
            <w:r>
              <w:rPr>
                <w:color w:val="16131C"/>
                <w:spacing w:val="25"/>
                <w:sz w:val="31"/>
              </w:rPr>
              <w:t>测</w:t>
            </w:r>
            <w:r>
              <w:rPr>
                <w:color w:val="16131C"/>
                <w:spacing w:val="-45"/>
                <w:w w:val="90"/>
                <w:sz w:val="31"/>
              </w:rPr>
              <w:t xml:space="preserve">， </w:t>
            </w:r>
            <w:r>
              <w:rPr>
                <w:color w:val="16131C"/>
                <w:spacing w:val="-21"/>
                <w:sz w:val="31"/>
              </w:rPr>
              <w:t xml:space="preserve">对比前 </w:t>
            </w:r>
            <w:r>
              <w:rPr>
                <w:rFonts w:ascii="Times New Roman" w:eastAsia="Times New Roman"/>
                <w:color w:val="16131C"/>
                <w:sz w:val="30"/>
              </w:rPr>
              <w:t>12</w:t>
            </w:r>
            <w:r>
              <w:rPr>
                <w:rFonts w:ascii="Times New Roman" w:eastAsia="Times New Roman"/>
                <w:color w:val="16131C"/>
                <w:spacing w:val="-30"/>
                <w:sz w:val="30"/>
              </w:rPr>
              <w:t xml:space="preserve"> </w:t>
            </w:r>
            <w:r>
              <w:rPr>
                <w:color w:val="16131C"/>
                <w:spacing w:val="-7"/>
                <w:sz w:val="31"/>
              </w:rPr>
              <w:t>个月</w:t>
            </w:r>
            <w:r>
              <w:rPr>
                <w:color w:val="16131C"/>
                <w:w w:val="105"/>
                <w:sz w:val="31"/>
              </w:rPr>
              <w:t>月均值增幅设定</w:t>
            </w:r>
          </w:p>
          <w:p w14:paraId="2C6A8984">
            <w:pPr>
              <w:pStyle w:val="7"/>
              <w:spacing w:before="11" w:line="362" w:lineRule="exact"/>
              <w:ind w:left="114"/>
              <w:rPr>
                <w:color w:val="16131C"/>
                <w:sz w:val="31"/>
              </w:rPr>
            </w:pPr>
            <w:r>
              <w:rPr>
                <w:color w:val="16131C"/>
                <w:sz w:val="31"/>
              </w:rPr>
              <w:t>红、黄预警</w:t>
            </w:r>
            <w:r>
              <w:rPr>
                <w:rFonts w:hint="eastAsia"/>
                <w:color w:val="16131C"/>
                <w:sz w:val="31"/>
                <w:lang w:eastAsia="zh-CN"/>
              </w:rPr>
              <w:t>阈</w:t>
            </w:r>
            <w:r>
              <w:rPr>
                <w:color w:val="16131C"/>
                <w:sz w:val="31"/>
              </w:rPr>
              <w:t>值。</w:t>
            </w:r>
          </w:p>
          <w:p w14:paraId="2F51590B">
            <w:pPr>
              <w:pStyle w:val="7"/>
              <w:spacing w:before="11" w:line="362" w:lineRule="exact"/>
              <w:ind w:left="114"/>
              <w:rPr>
                <w:color w:val="16131C"/>
                <w:sz w:val="31"/>
              </w:rPr>
            </w:pPr>
          </w:p>
          <w:p w14:paraId="09755B23">
            <w:pPr>
              <w:pStyle w:val="7"/>
              <w:spacing w:before="11" w:line="362" w:lineRule="exact"/>
              <w:ind w:left="114"/>
              <w:rPr>
                <w:color w:val="16131C"/>
                <w:sz w:val="31"/>
              </w:rPr>
            </w:pPr>
          </w:p>
          <w:p w14:paraId="6D2ABA8E">
            <w:pPr>
              <w:pStyle w:val="7"/>
              <w:spacing w:before="11" w:line="362" w:lineRule="exact"/>
              <w:ind w:left="114"/>
              <w:rPr>
                <w:color w:val="16131C"/>
                <w:sz w:val="31"/>
              </w:rPr>
            </w:pPr>
          </w:p>
        </w:tc>
        <w:tc>
          <w:tcPr>
            <w:tcW w:w="3150" w:type="dxa"/>
          </w:tcPr>
          <w:p w14:paraId="7F33FF34">
            <w:pPr>
              <w:pStyle w:val="7"/>
              <w:spacing w:before="257" w:line="259" w:lineRule="auto"/>
              <w:ind w:left="138" w:right="131" w:firstLine="16"/>
              <w:rPr>
                <w:color w:val="16131C"/>
                <w:sz w:val="31"/>
              </w:rPr>
            </w:pPr>
          </w:p>
          <w:p w14:paraId="013C3DB3">
            <w:pPr>
              <w:pStyle w:val="7"/>
              <w:spacing w:before="257" w:line="259" w:lineRule="auto"/>
              <w:ind w:left="138" w:right="131" w:firstLine="16"/>
              <w:rPr>
                <w:rFonts w:ascii="Times New Roman" w:eastAsia="Times New Roman"/>
                <w:sz w:val="30"/>
              </w:rPr>
            </w:pPr>
            <w:r>
              <w:rPr>
                <w:color w:val="16131C"/>
                <w:sz w:val="31"/>
              </w:rPr>
              <w:t>黄色预警：使用金额</w:t>
            </w:r>
            <w:r>
              <w:rPr>
                <w:color w:val="16131C"/>
                <w:w w:val="105"/>
                <w:sz w:val="31"/>
              </w:rPr>
              <w:t xml:space="preserve">增长 </w:t>
            </w:r>
            <w:r>
              <w:rPr>
                <w:rFonts w:ascii="Times New Roman" w:eastAsia="Times New Roman"/>
                <w:color w:val="16131C"/>
                <w:w w:val="105"/>
                <w:sz w:val="30"/>
              </w:rPr>
              <w:t>30%-5</w:t>
            </w:r>
            <w:r>
              <w:rPr>
                <w:rFonts w:ascii="Times New Roman" w:eastAsia="Times New Roman"/>
                <w:color w:val="010101"/>
                <w:w w:val="105"/>
                <w:sz w:val="30"/>
              </w:rPr>
              <w:t>0</w:t>
            </w:r>
            <w:r>
              <w:rPr>
                <w:rFonts w:ascii="Times New Roman" w:eastAsia="Times New Roman"/>
                <w:color w:val="16131C"/>
                <w:w w:val="105"/>
                <w:sz w:val="30"/>
              </w:rPr>
              <w:t>%;</w:t>
            </w:r>
          </w:p>
          <w:p w14:paraId="3B4C86E4">
            <w:pPr>
              <w:pStyle w:val="7"/>
              <w:spacing w:before="11" w:line="266" w:lineRule="auto"/>
              <w:ind w:left="133" w:right="77" w:firstLine="8"/>
              <w:rPr>
                <w:sz w:val="31"/>
              </w:rPr>
            </w:pPr>
            <w:r>
              <w:rPr>
                <w:color w:val="16131C"/>
                <w:w w:val="95"/>
                <w:sz w:val="31"/>
              </w:rPr>
              <w:t>红色预警</w:t>
            </w:r>
            <w:r>
              <w:rPr>
                <w:color w:val="16131C"/>
                <w:w w:val="75"/>
                <w:sz w:val="31"/>
              </w:rPr>
              <w:t>：</w:t>
            </w:r>
            <w:r>
              <w:rPr>
                <w:color w:val="16131C"/>
                <w:w w:val="95"/>
                <w:sz w:val="31"/>
              </w:rPr>
              <w:t>使</w:t>
            </w:r>
            <w:r>
              <w:rPr>
                <w:color w:val="010101"/>
                <w:w w:val="95"/>
                <w:sz w:val="31"/>
              </w:rPr>
              <w:t>用</w:t>
            </w:r>
            <w:r>
              <w:rPr>
                <w:color w:val="16131C"/>
                <w:w w:val="95"/>
                <w:sz w:val="31"/>
              </w:rPr>
              <w:t>金额</w:t>
            </w:r>
            <w:r>
              <w:rPr>
                <w:color w:val="16131C"/>
                <w:sz w:val="31"/>
              </w:rPr>
              <w:t>增长大于</w:t>
            </w:r>
            <w:r>
              <w:rPr>
                <w:rFonts w:ascii="Times New Roman" w:eastAsia="Times New Roman"/>
                <w:color w:val="16131C"/>
                <w:sz w:val="30"/>
              </w:rPr>
              <w:t>50%</w:t>
            </w:r>
            <w:r>
              <w:rPr>
                <w:color w:val="16131C"/>
                <w:sz w:val="31"/>
              </w:rPr>
              <w:t>。</w:t>
            </w:r>
          </w:p>
        </w:tc>
      </w:tr>
    </w:tbl>
    <w:p w14:paraId="084F13AF">
      <w:pPr>
        <w:spacing w:after="0" w:line="410" w:lineRule="atLeast"/>
        <w:rPr>
          <w:sz w:val="31"/>
        </w:rPr>
        <w:sectPr>
          <w:pgSz w:w="11900" w:h="16820"/>
          <w:pgMar w:top="1600" w:right="960" w:bottom="280" w:left="11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68FC507">
      <w:pPr>
        <w:pStyle w:val="2"/>
        <w:spacing w:before="9"/>
        <w:rPr>
          <w:sz w:val="2"/>
        </w:rPr>
      </w:pPr>
    </w:p>
    <w:tbl>
      <w:tblPr>
        <w:tblStyle w:val="3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1927"/>
        <w:gridCol w:w="2855"/>
        <w:gridCol w:w="3163"/>
      </w:tblGrid>
      <w:tr w14:paraId="51017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1639" w:type="dxa"/>
            <w:vMerge w:val="restart"/>
            <w:vAlign w:val="top"/>
          </w:tcPr>
          <w:p w14:paraId="1A58074E">
            <w:pPr>
              <w:pStyle w:val="7"/>
              <w:spacing w:before="257"/>
              <w:ind w:left="165" w:leftChars="0" w:right="0" w:rightChars="0"/>
              <w:rPr>
                <w:color w:val="16131C"/>
                <w:sz w:val="31"/>
              </w:rPr>
            </w:pPr>
          </w:p>
          <w:p w14:paraId="2FA9FB58">
            <w:pPr>
              <w:pStyle w:val="7"/>
              <w:spacing w:before="257"/>
              <w:ind w:left="165" w:leftChars="0" w:right="0" w:rightChars="0"/>
              <w:rPr>
                <w:color w:val="16131C"/>
                <w:sz w:val="31"/>
              </w:rPr>
            </w:pPr>
          </w:p>
          <w:p w14:paraId="692D4C5E">
            <w:pPr>
              <w:pStyle w:val="7"/>
              <w:spacing w:before="257"/>
              <w:ind w:left="165" w:leftChars="0" w:right="0" w:rightChars="0"/>
              <w:rPr>
                <w:color w:val="16131C"/>
                <w:sz w:val="31"/>
              </w:rPr>
            </w:pPr>
          </w:p>
          <w:p w14:paraId="0A9E73F7">
            <w:pPr>
              <w:pStyle w:val="7"/>
              <w:spacing w:before="257"/>
              <w:ind w:left="165" w:leftChars="0" w:right="0" w:rightChars="0"/>
              <w:rPr>
                <w:color w:val="16131C"/>
                <w:sz w:val="31"/>
              </w:rPr>
            </w:pPr>
          </w:p>
          <w:p w14:paraId="6453FA4A">
            <w:pPr>
              <w:pStyle w:val="7"/>
              <w:spacing w:before="257"/>
              <w:ind w:left="165" w:leftChars="0" w:right="0" w:rightChars="0"/>
              <w:rPr>
                <w:color w:val="16131C"/>
                <w:sz w:val="31"/>
              </w:rPr>
            </w:pPr>
          </w:p>
          <w:p w14:paraId="2CD6972B">
            <w:pPr>
              <w:pStyle w:val="7"/>
              <w:spacing w:before="257"/>
              <w:ind w:left="165" w:leftChars="0" w:right="0" w:rightChars="0"/>
              <w:rPr>
                <w:color w:val="16131C"/>
                <w:sz w:val="31"/>
              </w:rPr>
            </w:pPr>
          </w:p>
          <w:p w14:paraId="68971E71">
            <w:pPr>
              <w:pStyle w:val="7"/>
              <w:spacing w:before="257"/>
              <w:ind w:left="165" w:leftChars="0" w:right="0" w:rightChars="0"/>
              <w:rPr>
                <w:color w:val="16131C"/>
                <w:sz w:val="31"/>
              </w:rPr>
            </w:pPr>
          </w:p>
          <w:p w14:paraId="6653BBDD">
            <w:pPr>
              <w:pStyle w:val="7"/>
              <w:spacing w:before="257"/>
              <w:ind w:left="165" w:leftChars="0" w:right="0" w:rightChars="0"/>
              <w:rPr>
                <w:color w:val="16131C"/>
                <w:sz w:val="31"/>
              </w:rPr>
            </w:pPr>
          </w:p>
          <w:p w14:paraId="5AEE3BF3">
            <w:pPr>
              <w:pStyle w:val="7"/>
              <w:spacing w:before="257"/>
              <w:ind w:left="165" w:leftChars="0" w:right="0" w:rightChars="0"/>
              <w:rPr>
                <w:rFonts w:ascii="宋体" w:hAnsi="宋体" w:eastAsia="宋体" w:cs="宋体"/>
                <w:sz w:val="31"/>
                <w:szCs w:val="22"/>
                <w:lang w:val="en-US" w:eastAsia="en-US" w:bidi="ar-SA"/>
              </w:rPr>
            </w:pPr>
            <w:r>
              <w:rPr>
                <w:color w:val="16131C"/>
                <w:sz w:val="31"/>
              </w:rPr>
              <w:t>设备监管</w:t>
            </w:r>
          </w:p>
        </w:tc>
        <w:tc>
          <w:tcPr>
            <w:tcW w:w="1927" w:type="dxa"/>
            <w:vAlign w:val="top"/>
          </w:tcPr>
          <w:p w14:paraId="7745293E">
            <w:pPr>
              <w:pStyle w:val="7"/>
              <w:spacing w:before="52" w:line="410" w:lineRule="atLeast"/>
              <w:ind w:left="649" w:leftChars="0" w:right="345" w:rightChars="0" w:hanging="336" w:firstLineChars="0"/>
              <w:rPr>
                <w:rFonts w:ascii="宋体" w:hAnsi="宋体" w:eastAsia="宋体" w:cs="宋体"/>
                <w:sz w:val="31"/>
                <w:szCs w:val="22"/>
                <w:lang w:val="en-US" w:eastAsia="en-US" w:bidi="ar-SA"/>
              </w:rPr>
            </w:pPr>
            <w:r>
              <w:rPr>
                <w:color w:val="16131C"/>
                <w:sz w:val="31"/>
              </w:rPr>
              <w:t>设备采购情况</w:t>
            </w:r>
          </w:p>
        </w:tc>
        <w:tc>
          <w:tcPr>
            <w:tcW w:w="2855" w:type="dxa"/>
            <w:vAlign w:val="top"/>
          </w:tcPr>
          <w:p w14:paraId="5312F2AB">
            <w:pPr>
              <w:pStyle w:val="7"/>
              <w:spacing w:before="27" w:line="420" w:lineRule="atLeast"/>
              <w:ind w:left="119" w:leftChars="0" w:right="128" w:rightChars="0" w:hanging="2" w:firstLineChars="0"/>
              <w:rPr>
                <w:rFonts w:hint="default" w:eastAsia="宋体"/>
                <w:color w:val="16131C"/>
                <w:sz w:val="31"/>
                <w:lang w:val="en-US" w:eastAsia="zh-CN"/>
              </w:rPr>
            </w:pPr>
            <w:r>
              <w:rPr>
                <w:color w:val="16131C"/>
                <w:sz w:val="31"/>
              </w:rPr>
              <w:t>对医院医疗设备采购信息进行归集，</w:t>
            </w:r>
            <w:r>
              <w:rPr>
                <w:rFonts w:hint="eastAsia"/>
                <w:color w:val="16131C"/>
                <w:sz w:val="31"/>
                <w:lang w:val="en-US" w:eastAsia="zh-CN"/>
              </w:rPr>
              <w:t>涵盖设备名称、金</w:t>
            </w:r>
          </w:p>
          <w:p w14:paraId="02876227">
            <w:pPr>
              <w:pStyle w:val="7"/>
              <w:spacing w:before="41" w:line="266" w:lineRule="auto"/>
              <w:ind w:left="124" w:right="131" w:firstLine="3"/>
              <w:jc w:val="both"/>
              <w:rPr>
                <w:sz w:val="31"/>
              </w:rPr>
            </w:pPr>
            <w:r>
              <w:rPr>
                <w:color w:val="08050C"/>
                <w:sz w:val="31"/>
              </w:rPr>
              <w:t>额、品牌、型号等</w:t>
            </w:r>
            <w:r>
              <w:rPr>
                <w:color w:val="08050C"/>
                <w:w w:val="90"/>
                <w:sz w:val="31"/>
              </w:rPr>
              <w:t>内容，从采购预算、</w:t>
            </w:r>
            <w:r>
              <w:rPr>
                <w:color w:val="08050C"/>
                <w:sz w:val="31"/>
              </w:rPr>
              <w:t>中标供应商、中标</w:t>
            </w:r>
          </w:p>
          <w:p w14:paraId="1FDC6934">
            <w:pPr>
              <w:pStyle w:val="7"/>
              <w:spacing w:before="9" w:line="352" w:lineRule="exact"/>
              <w:ind w:left="122"/>
              <w:rPr>
                <w:sz w:val="31"/>
              </w:rPr>
            </w:pPr>
            <w:r>
              <w:rPr>
                <w:color w:val="08050C"/>
                <w:sz w:val="31"/>
              </w:rPr>
              <w:t>价格进行分析。</w:t>
            </w:r>
          </w:p>
        </w:tc>
        <w:tc>
          <w:tcPr>
            <w:tcW w:w="3163" w:type="dxa"/>
            <w:vAlign w:val="top"/>
          </w:tcPr>
          <w:p w14:paraId="1E7F86DF">
            <w:pPr>
              <w:pStyle w:val="7"/>
              <w:spacing w:before="27" w:line="410" w:lineRule="atLeast"/>
              <w:ind w:left="135" w:leftChars="0" w:right="96" w:rightChars="0" w:firstLine="11" w:firstLineChars="0"/>
              <w:rPr>
                <w:sz w:val="31"/>
              </w:rPr>
            </w:pPr>
            <w:r>
              <w:rPr>
                <w:color w:val="16131C"/>
                <w:sz w:val="31"/>
              </w:rPr>
              <w:t>结合医院管理实际， 根据超预算采购、</w:t>
            </w:r>
            <w:r>
              <w:rPr>
                <w:rFonts w:hint="eastAsia"/>
                <w:color w:val="16131C"/>
                <w:sz w:val="31"/>
                <w:lang w:val="en-US" w:eastAsia="zh-CN"/>
              </w:rPr>
              <w:t>设备供应排名、同一供</w:t>
            </w:r>
            <w:r>
              <w:rPr>
                <w:color w:val="08050C"/>
                <w:sz w:val="31"/>
              </w:rPr>
              <w:t>应商连续中标、采购价格高于全省平均水平等设置</w:t>
            </w:r>
            <w:r>
              <w:rPr>
                <w:rFonts w:hint="eastAsia"/>
                <w:color w:val="08050C"/>
                <w:sz w:val="31"/>
                <w:lang w:eastAsia="zh-CN"/>
              </w:rPr>
              <w:t>阈</w:t>
            </w:r>
            <w:r>
              <w:rPr>
                <w:color w:val="08050C"/>
                <w:sz w:val="31"/>
              </w:rPr>
              <w:t>值。</w:t>
            </w:r>
          </w:p>
        </w:tc>
      </w:tr>
      <w:tr w14:paraId="5D7BE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8" w:hRule="atLeast"/>
        </w:trPr>
        <w:tc>
          <w:tcPr>
            <w:tcW w:w="1639" w:type="dxa"/>
            <w:vMerge w:val="continue"/>
            <w:tcBorders>
              <w:top w:val="nil"/>
            </w:tcBorders>
          </w:tcPr>
          <w:p w14:paraId="394020A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</w:tcPr>
          <w:p w14:paraId="4302B14E">
            <w:pPr>
              <w:pStyle w:val="7"/>
              <w:rPr>
                <w:sz w:val="30"/>
              </w:rPr>
            </w:pPr>
          </w:p>
          <w:p w14:paraId="48FC797B">
            <w:pPr>
              <w:pStyle w:val="7"/>
              <w:spacing w:before="6"/>
              <w:rPr>
                <w:sz w:val="41"/>
              </w:rPr>
            </w:pPr>
          </w:p>
          <w:p w14:paraId="778C3F6C">
            <w:pPr>
              <w:pStyle w:val="7"/>
              <w:spacing w:before="6"/>
              <w:rPr>
                <w:sz w:val="41"/>
              </w:rPr>
            </w:pPr>
          </w:p>
          <w:p w14:paraId="01F2ED9E">
            <w:pPr>
              <w:pStyle w:val="7"/>
              <w:spacing w:before="6"/>
              <w:rPr>
                <w:sz w:val="41"/>
              </w:rPr>
            </w:pPr>
          </w:p>
          <w:p w14:paraId="12E4A07A">
            <w:pPr>
              <w:pStyle w:val="7"/>
              <w:spacing w:line="261" w:lineRule="auto"/>
              <w:ind w:left="664" w:right="307" w:hanging="331"/>
              <w:rPr>
                <w:sz w:val="31"/>
              </w:rPr>
            </w:pPr>
            <w:r>
              <w:rPr>
                <w:color w:val="08050C"/>
                <w:sz w:val="31"/>
              </w:rPr>
              <w:t>设备使用情况</w:t>
            </w:r>
          </w:p>
        </w:tc>
        <w:tc>
          <w:tcPr>
            <w:tcW w:w="2855" w:type="dxa"/>
          </w:tcPr>
          <w:p w14:paraId="6D4D5331">
            <w:pPr>
              <w:pStyle w:val="7"/>
              <w:spacing w:before="12" w:line="440" w:lineRule="atLeast"/>
              <w:ind w:left="125" w:right="108"/>
              <w:rPr>
                <w:rFonts w:hint="eastAsia" w:asciiTheme="minorEastAsia" w:hAnsiTheme="minorEastAsia" w:eastAsiaTheme="minorEastAsia" w:cstheme="minorEastAsia"/>
                <w:color w:val="08050C"/>
                <w:w w:val="11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8050C"/>
                <w:w w:val="110"/>
                <w:sz w:val="32"/>
                <w:szCs w:val="32"/>
              </w:rPr>
              <w:t>结合医院管理实</w:t>
            </w:r>
            <w:r>
              <w:rPr>
                <w:rFonts w:hint="eastAsia" w:asciiTheme="minorEastAsia" w:hAnsiTheme="minorEastAsia" w:eastAsiaTheme="minorEastAsia" w:cstheme="minorEastAsia"/>
                <w:color w:val="08050C"/>
                <w:sz w:val="32"/>
                <w:szCs w:val="32"/>
              </w:rPr>
              <w:t>际，对重点医用设</w:t>
            </w:r>
          </w:p>
          <w:p w14:paraId="49412FC8">
            <w:pPr>
              <w:pStyle w:val="7"/>
              <w:spacing w:before="22"/>
              <w:ind w:left="12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8050C"/>
                <w:sz w:val="32"/>
                <w:szCs w:val="32"/>
              </w:rPr>
              <w:t>备进行使用率监管</w:t>
            </w:r>
          </w:p>
          <w:p w14:paraId="707A20F5">
            <w:pPr>
              <w:pStyle w:val="7"/>
              <w:spacing w:before="40" w:line="266" w:lineRule="auto"/>
              <w:ind w:left="116" w:right="114" w:firstLine="126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8050C"/>
                <w:w w:val="95"/>
                <w:sz w:val="32"/>
                <w:szCs w:val="32"/>
              </w:rPr>
              <w:t>（如大型设备、新</w:t>
            </w:r>
            <w:r>
              <w:rPr>
                <w:rFonts w:hint="eastAsia" w:asciiTheme="minorEastAsia" w:hAnsiTheme="minorEastAsia" w:eastAsiaTheme="minorEastAsia" w:cstheme="minorEastAsia"/>
                <w:color w:val="08050C"/>
                <w:w w:val="90"/>
                <w:sz w:val="32"/>
                <w:szCs w:val="32"/>
              </w:rPr>
              <w:t>购入设备等），每季</w:t>
            </w:r>
            <w:r>
              <w:rPr>
                <w:rFonts w:hint="eastAsia" w:asciiTheme="minorEastAsia" w:hAnsiTheme="minorEastAsia" w:eastAsiaTheme="minorEastAsia" w:cstheme="minorEastAsia"/>
                <w:color w:val="08050C"/>
                <w:spacing w:val="-2"/>
                <w:sz w:val="32"/>
                <w:szCs w:val="32"/>
              </w:rPr>
              <w:t>度评估设备实际使</w:t>
            </w:r>
            <w:r>
              <w:rPr>
                <w:rFonts w:hint="eastAsia" w:asciiTheme="minorEastAsia" w:hAnsiTheme="minorEastAsia" w:eastAsiaTheme="minorEastAsia" w:cstheme="minorEastAsia"/>
                <w:color w:val="08050C"/>
                <w:sz w:val="32"/>
                <w:szCs w:val="32"/>
              </w:rPr>
              <w:t>用情况，对照科室预期使用率，按达</w:t>
            </w:r>
          </w:p>
          <w:p w14:paraId="766DE15E">
            <w:pPr>
              <w:pStyle w:val="7"/>
              <w:spacing w:before="6"/>
              <w:ind w:left="112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8050C"/>
                <w:w w:val="105"/>
                <w:sz w:val="32"/>
                <w:szCs w:val="32"/>
              </w:rPr>
              <w:t>标情况设置红、黄</w:t>
            </w:r>
          </w:p>
          <w:p w14:paraId="2BA3A18E">
            <w:pPr>
              <w:pStyle w:val="7"/>
              <w:spacing w:before="22" w:line="347" w:lineRule="exact"/>
              <w:ind w:left="130"/>
              <w:rPr>
                <w:sz w:val="3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8050C"/>
                <w:w w:val="90"/>
                <w:sz w:val="32"/>
                <w:szCs w:val="32"/>
              </w:rPr>
              <w:t>预警。</w:t>
            </w:r>
          </w:p>
        </w:tc>
        <w:tc>
          <w:tcPr>
            <w:tcW w:w="3163" w:type="dxa"/>
          </w:tcPr>
          <w:p w14:paraId="56595B35">
            <w:pPr>
              <w:pStyle w:val="7"/>
              <w:rPr>
                <w:sz w:val="32"/>
              </w:rPr>
            </w:pPr>
          </w:p>
          <w:p w14:paraId="176A9AEA">
            <w:pPr>
              <w:pStyle w:val="7"/>
              <w:rPr>
                <w:sz w:val="32"/>
              </w:rPr>
            </w:pPr>
          </w:p>
          <w:p w14:paraId="6B51615C">
            <w:pPr>
              <w:pStyle w:val="7"/>
              <w:rPr>
                <w:sz w:val="32"/>
              </w:rPr>
            </w:pPr>
          </w:p>
          <w:p w14:paraId="5BA2F480">
            <w:pPr>
              <w:pStyle w:val="7"/>
              <w:spacing w:before="261" w:line="264" w:lineRule="auto"/>
              <w:ind w:left="129" w:right="115" w:firstLine="15"/>
              <w:jc w:val="both"/>
              <w:rPr>
                <w:sz w:val="31"/>
              </w:rPr>
            </w:pPr>
            <w:r>
              <w:rPr>
                <w:color w:val="08050C"/>
                <w:sz w:val="31"/>
              </w:rPr>
              <w:t>黄色预警：低于预期</w:t>
            </w:r>
            <w:r>
              <w:rPr>
                <w:rFonts w:ascii="Times New Roman" w:eastAsia="Times New Roman"/>
                <w:color w:val="08050C"/>
                <w:spacing w:val="-13"/>
                <w:w w:val="95"/>
                <w:sz w:val="30"/>
              </w:rPr>
              <w:t>30</w:t>
            </w:r>
            <w:r>
              <w:rPr>
                <w:color w:val="08050C"/>
                <w:spacing w:val="-15"/>
                <w:w w:val="95"/>
                <w:sz w:val="31"/>
              </w:rPr>
              <w:t>％以内</w:t>
            </w:r>
            <w:r>
              <w:rPr>
                <w:color w:val="08050C"/>
                <w:spacing w:val="-18"/>
                <w:w w:val="75"/>
                <w:sz w:val="31"/>
              </w:rPr>
              <w:t xml:space="preserve">； </w:t>
            </w:r>
            <w:r>
              <w:rPr>
                <w:color w:val="08050C"/>
                <w:spacing w:val="22"/>
                <w:w w:val="95"/>
                <w:sz w:val="31"/>
              </w:rPr>
              <w:t>红色预警</w:t>
            </w:r>
            <w:r>
              <w:rPr>
                <w:color w:val="08050C"/>
                <w:spacing w:val="-15"/>
                <w:w w:val="75"/>
                <w:sz w:val="31"/>
              </w:rPr>
              <w:t xml:space="preserve">： </w:t>
            </w:r>
            <w:r>
              <w:rPr>
                <w:color w:val="08050C"/>
                <w:spacing w:val="-22"/>
                <w:sz w:val="31"/>
              </w:rPr>
              <w:t xml:space="preserve">低于预期超过 </w:t>
            </w:r>
            <w:r>
              <w:rPr>
                <w:rFonts w:ascii="Times New Roman" w:eastAsia="Times New Roman"/>
                <w:color w:val="08050C"/>
                <w:spacing w:val="-3"/>
                <w:sz w:val="30"/>
              </w:rPr>
              <w:t>30%</w:t>
            </w:r>
            <w:r>
              <w:rPr>
                <w:color w:val="08050C"/>
                <w:sz w:val="31"/>
              </w:rPr>
              <w:t>。</w:t>
            </w:r>
          </w:p>
        </w:tc>
      </w:tr>
      <w:tr w14:paraId="5CC94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4" w:hRule="atLeast"/>
        </w:trPr>
        <w:tc>
          <w:tcPr>
            <w:tcW w:w="1639" w:type="dxa"/>
            <w:vMerge w:val="continue"/>
            <w:tcBorders>
              <w:top w:val="nil"/>
              <w:bottom w:val="nil"/>
            </w:tcBorders>
          </w:tcPr>
          <w:p w14:paraId="2407D3D3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</w:tcPr>
          <w:p w14:paraId="40321345">
            <w:pPr>
              <w:pStyle w:val="7"/>
              <w:rPr>
                <w:sz w:val="30"/>
              </w:rPr>
            </w:pPr>
          </w:p>
          <w:p w14:paraId="3AC60994">
            <w:pPr>
              <w:pStyle w:val="7"/>
              <w:rPr>
                <w:sz w:val="30"/>
              </w:rPr>
            </w:pPr>
          </w:p>
          <w:p w14:paraId="6D402DF6">
            <w:pPr>
              <w:pStyle w:val="7"/>
              <w:spacing w:before="10"/>
              <w:rPr>
                <w:sz w:val="32"/>
              </w:rPr>
            </w:pPr>
          </w:p>
          <w:p w14:paraId="7E3D07FF">
            <w:pPr>
              <w:pStyle w:val="7"/>
              <w:spacing w:line="264" w:lineRule="auto"/>
              <w:ind w:left="664" w:right="331" w:hanging="336"/>
              <w:rPr>
                <w:sz w:val="31"/>
              </w:rPr>
            </w:pPr>
            <w:r>
              <w:rPr>
                <w:color w:val="08050C"/>
                <w:sz w:val="31"/>
              </w:rPr>
              <w:t>设备维修情况</w:t>
            </w:r>
          </w:p>
        </w:tc>
        <w:tc>
          <w:tcPr>
            <w:tcW w:w="2855" w:type="dxa"/>
          </w:tcPr>
          <w:p w14:paraId="06925706">
            <w:pPr>
              <w:pStyle w:val="7"/>
              <w:spacing w:before="69" w:line="266" w:lineRule="auto"/>
              <w:ind w:left="111" w:right="113" w:firstLine="19"/>
              <w:jc w:val="both"/>
              <w:rPr>
                <w:sz w:val="30"/>
                <w:szCs w:val="30"/>
              </w:rPr>
            </w:pPr>
            <w:r>
              <w:rPr>
                <w:color w:val="08050C"/>
                <w:sz w:val="30"/>
                <w:szCs w:val="30"/>
              </w:rPr>
              <w:t>可结合医院管理实</w:t>
            </w:r>
            <w:r>
              <w:rPr>
                <w:color w:val="08050C"/>
                <w:w w:val="105"/>
                <w:sz w:val="30"/>
                <w:szCs w:val="30"/>
              </w:rPr>
              <w:t>际，归集医疗设备管理维修情况，设置逾期未巡检、逾期未计</w:t>
            </w:r>
            <w:bookmarkStart w:id="0" w:name="_GoBack"/>
            <w:bookmarkEnd w:id="0"/>
            <w:r>
              <w:rPr>
                <w:color w:val="08050C"/>
                <w:w w:val="105"/>
                <w:sz w:val="30"/>
                <w:szCs w:val="30"/>
              </w:rPr>
              <w:t>量、维保合</w:t>
            </w:r>
          </w:p>
          <w:p w14:paraId="74CC2ADE">
            <w:pPr>
              <w:pStyle w:val="7"/>
              <w:spacing w:line="384" w:lineRule="exact"/>
              <w:ind w:left="117"/>
              <w:rPr>
                <w:color w:val="08050C"/>
                <w:w w:val="120"/>
                <w:sz w:val="30"/>
                <w:szCs w:val="30"/>
              </w:rPr>
            </w:pPr>
            <w:r>
              <w:rPr>
                <w:color w:val="08050C"/>
                <w:w w:val="120"/>
                <w:sz w:val="30"/>
                <w:szCs w:val="30"/>
              </w:rPr>
              <w:t>同到期等监测指</w:t>
            </w:r>
          </w:p>
          <w:p w14:paraId="2D41BC5A">
            <w:pPr>
              <w:pStyle w:val="7"/>
              <w:spacing w:before="22" w:line="347" w:lineRule="exact"/>
              <w:ind w:left="112"/>
              <w:rPr>
                <w:sz w:val="31"/>
              </w:rPr>
            </w:pPr>
            <w:r>
              <w:rPr>
                <w:color w:val="08050C"/>
                <w:w w:val="80"/>
                <w:sz w:val="30"/>
                <w:szCs w:val="30"/>
              </w:rPr>
              <w:t>标。</w:t>
            </w:r>
          </w:p>
        </w:tc>
        <w:tc>
          <w:tcPr>
            <w:tcW w:w="3163" w:type="dxa"/>
          </w:tcPr>
          <w:p w14:paraId="586935F7">
            <w:pPr>
              <w:pStyle w:val="7"/>
              <w:rPr>
                <w:sz w:val="30"/>
              </w:rPr>
            </w:pPr>
          </w:p>
          <w:p w14:paraId="1CC305DE">
            <w:pPr>
              <w:pStyle w:val="7"/>
              <w:spacing w:before="5"/>
              <w:rPr>
                <w:sz w:val="26"/>
              </w:rPr>
            </w:pPr>
          </w:p>
          <w:p w14:paraId="55B3EE9D">
            <w:pPr>
              <w:pStyle w:val="7"/>
              <w:ind w:left="144"/>
              <w:rPr>
                <w:sz w:val="31"/>
              </w:rPr>
            </w:pPr>
            <w:r>
              <w:rPr>
                <w:color w:val="08050C"/>
                <w:w w:val="95"/>
                <w:sz w:val="31"/>
              </w:rPr>
              <w:t>黄色预警：逾期／超期</w:t>
            </w:r>
          </w:p>
          <w:p w14:paraId="5CFBBD60">
            <w:pPr>
              <w:pStyle w:val="7"/>
              <w:numPr>
                <w:ilvl w:val="0"/>
                <w:numId w:val="1"/>
              </w:numPr>
              <w:tabs>
                <w:tab w:val="left" w:pos="370"/>
              </w:tabs>
              <w:spacing w:before="50" w:after="0" w:line="240" w:lineRule="auto"/>
              <w:ind w:left="369" w:right="0" w:hanging="240"/>
              <w:jc w:val="left"/>
              <w:rPr>
                <w:rFonts w:ascii="Times New Roman" w:eastAsia="Times New Roman"/>
                <w:color w:val="08050C"/>
                <w:sz w:val="30"/>
              </w:rPr>
            </w:pPr>
            <w:r>
              <w:rPr>
                <w:color w:val="08050C"/>
                <w:spacing w:val="3"/>
                <w:sz w:val="31"/>
              </w:rPr>
              <w:t>个月以上</w:t>
            </w:r>
            <w:r>
              <w:rPr>
                <w:color w:val="08050C"/>
                <w:w w:val="65"/>
                <w:sz w:val="31"/>
              </w:rPr>
              <w:t>；</w:t>
            </w:r>
          </w:p>
          <w:p w14:paraId="5BEBA7F2">
            <w:pPr>
              <w:pStyle w:val="7"/>
              <w:spacing w:before="40"/>
              <w:ind w:left="131"/>
              <w:rPr>
                <w:sz w:val="31"/>
              </w:rPr>
            </w:pPr>
            <w:r>
              <w:rPr>
                <w:color w:val="08050C"/>
                <w:w w:val="95"/>
                <w:sz w:val="31"/>
              </w:rPr>
              <w:t>红色预警：逾期／超期</w:t>
            </w:r>
          </w:p>
          <w:p w14:paraId="74262F2B">
            <w:pPr>
              <w:pStyle w:val="7"/>
              <w:numPr>
                <w:ilvl w:val="0"/>
                <w:numId w:val="1"/>
              </w:numPr>
              <w:tabs>
                <w:tab w:val="left" w:pos="370"/>
              </w:tabs>
              <w:spacing w:before="31" w:after="0" w:line="240" w:lineRule="auto"/>
              <w:ind w:left="369" w:right="0" w:hanging="242"/>
              <w:jc w:val="left"/>
              <w:rPr>
                <w:rFonts w:ascii="Arial" w:eastAsia="Arial"/>
                <w:color w:val="08050C"/>
                <w:sz w:val="27"/>
              </w:rPr>
            </w:pPr>
            <w:r>
              <w:rPr>
                <w:color w:val="08050C"/>
                <w:spacing w:val="3"/>
                <w:sz w:val="31"/>
              </w:rPr>
              <w:t>个月以上。</w:t>
            </w:r>
          </w:p>
        </w:tc>
      </w:tr>
      <w:tr w14:paraId="07174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4" w:hRule="atLeast"/>
        </w:trPr>
        <w:tc>
          <w:tcPr>
            <w:tcW w:w="1639" w:type="dxa"/>
            <w:tcBorders>
              <w:top w:val="nil"/>
            </w:tcBorders>
          </w:tcPr>
          <w:p w14:paraId="77A47BB8">
            <w:pPr>
              <w:rPr>
                <w:sz w:val="2"/>
                <w:szCs w:val="2"/>
              </w:rPr>
            </w:pPr>
          </w:p>
          <w:p w14:paraId="3B301895">
            <w:pPr>
              <w:bidi w:val="0"/>
              <w:rPr>
                <w:rFonts w:ascii="宋体" w:hAnsi="宋体" w:eastAsia="宋体" w:cs="宋体"/>
                <w:sz w:val="22"/>
                <w:szCs w:val="22"/>
                <w:lang w:val="en-US" w:eastAsia="en-US" w:bidi="ar-SA"/>
              </w:rPr>
            </w:pPr>
          </w:p>
          <w:p w14:paraId="7FA8ED5B">
            <w:pPr>
              <w:bidi w:val="0"/>
              <w:rPr>
                <w:lang w:val="en-US" w:eastAsia="en-US"/>
              </w:rPr>
            </w:pPr>
          </w:p>
          <w:p w14:paraId="2EA8E3F7">
            <w:pPr>
              <w:bidi w:val="0"/>
              <w:rPr>
                <w:lang w:val="en-US" w:eastAsia="en-US"/>
              </w:rPr>
            </w:pPr>
          </w:p>
          <w:p w14:paraId="0097E519">
            <w:pPr>
              <w:bidi w:val="0"/>
              <w:rPr>
                <w:lang w:val="en-US" w:eastAsia="en-US"/>
              </w:rPr>
            </w:pPr>
          </w:p>
          <w:p w14:paraId="27DEEB96">
            <w:pPr>
              <w:bidi w:val="0"/>
              <w:rPr>
                <w:lang w:val="en-US" w:eastAsia="en-US"/>
              </w:rPr>
            </w:pPr>
          </w:p>
          <w:p w14:paraId="1657D7A8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6131C"/>
                <w:sz w:val="31"/>
                <w:szCs w:val="22"/>
                <w:lang w:val="en-US" w:eastAsia="zh-CN" w:bidi="ar-SA"/>
              </w:rPr>
              <w:t>阳光接待</w:t>
            </w:r>
          </w:p>
        </w:tc>
        <w:tc>
          <w:tcPr>
            <w:tcW w:w="7945" w:type="dxa"/>
            <w:gridSpan w:val="3"/>
          </w:tcPr>
          <w:p w14:paraId="0D0C5549">
            <w:pPr>
              <w:pStyle w:val="7"/>
              <w:numPr>
                <w:ilvl w:val="0"/>
                <w:numId w:val="0"/>
              </w:numPr>
              <w:tabs>
                <w:tab w:val="left" w:pos="370"/>
              </w:tabs>
              <w:spacing w:before="31" w:after="0" w:line="240" w:lineRule="auto"/>
              <w:ind w:left="127" w:leftChars="0" w:right="0" w:rightChars="0"/>
              <w:jc w:val="left"/>
              <w:rPr>
                <w:rFonts w:hint="eastAsia"/>
                <w:sz w:val="30"/>
              </w:rPr>
            </w:pPr>
          </w:p>
          <w:p w14:paraId="4AA12603">
            <w:pPr>
              <w:pStyle w:val="7"/>
              <w:numPr>
                <w:ilvl w:val="0"/>
                <w:numId w:val="0"/>
              </w:numPr>
              <w:tabs>
                <w:tab w:val="left" w:pos="370"/>
              </w:tabs>
              <w:spacing w:before="31" w:after="0" w:line="240" w:lineRule="auto"/>
              <w:ind w:right="0" w:rightChars="0" w:firstLine="600" w:firstLineChars="200"/>
              <w:jc w:val="left"/>
              <w:rPr>
                <w:rFonts w:hint="eastAsia" w:eastAsia="宋体"/>
                <w:color w:val="08050C"/>
                <w:spacing w:val="3"/>
                <w:sz w:val="31"/>
                <w:lang w:eastAsia="zh-CN"/>
              </w:rPr>
            </w:pPr>
            <w:r>
              <w:rPr>
                <w:rFonts w:hint="eastAsia"/>
                <w:sz w:val="30"/>
              </w:rPr>
              <w:t>基于国家药监局会同公安部、国家卫生健康委、市场监管总局、国家医保局、国家中医药局、国家疾控</w:t>
            </w:r>
            <w:r>
              <w:rPr>
                <w:rFonts w:hint="eastAsia"/>
                <w:sz w:val="30"/>
                <w:lang w:eastAsia="zh-CN"/>
              </w:rPr>
              <w:t>局发布的</w:t>
            </w:r>
            <w:r>
              <w:rPr>
                <w:rFonts w:hint="eastAsia"/>
                <w:sz w:val="30"/>
              </w:rPr>
              <w:t>《医药代表管理办法》</w:t>
            </w:r>
            <w:r>
              <w:rPr>
                <w:rFonts w:hint="eastAsia"/>
                <w:sz w:val="30"/>
                <w:lang w:eastAsia="zh-CN"/>
              </w:rPr>
              <w:t>及</w:t>
            </w:r>
            <w:r>
              <w:rPr>
                <w:rFonts w:hint="eastAsia"/>
                <w:sz w:val="30"/>
              </w:rPr>
              <w:t>医院</w:t>
            </w:r>
            <w:r>
              <w:rPr>
                <w:rFonts w:hint="eastAsia"/>
                <w:sz w:val="30"/>
                <w:lang w:eastAsia="zh-CN"/>
              </w:rPr>
              <w:t>《医药代表管理制度》</w:t>
            </w:r>
            <w:r>
              <w:rPr>
                <w:rFonts w:hint="eastAsia"/>
                <w:sz w:val="30"/>
              </w:rPr>
              <w:t>，</w:t>
            </w:r>
            <w:r>
              <w:rPr>
                <w:sz w:val="30"/>
              </w:rPr>
              <w:t>构建透明规范的药</w:t>
            </w:r>
            <w:r>
              <w:rPr>
                <w:rFonts w:hint="eastAsia"/>
                <w:sz w:val="30"/>
              </w:rPr>
              <w:t>械等代表</w:t>
            </w:r>
            <w:r>
              <w:rPr>
                <w:sz w:val="30"/>
              </w:rPr>
              <w:t>接待管理机制，通过数字化手段实现</w:t>
            </w:r>
            <w:r>
              <w:rPr>
                <w:rFonts w:hint="eastAsia"/>
                <w:sz w:val="30"/>
                <w:lang w:eastAsia="zh-CN"/>
              </w:rPr>
              <w:t>备案、</w:t>
            </w:r>
            <w:r>
              <w:rPr>
                <w:sz w:val="30"/>
              </w:rPr>
              <w:t>接待申请、审批、</w:t>
            </w:r>
            <w:r>
              <w:rPr>
                <w:rFonts w:hint="eastAsia"/>
                <w:sz w:val="30"/>
              </w:rPr>
              <w:t>接待安排、</w:t>
            </w:r>
            <w:r>
              <w:rPr>
                <w:rFonts w:hint="eastAsia"/>
                <w:sz w:val="30"/>
                <w:lang w:eastAsia="zh-CN"/>
              </w:rPr>
              <w:t>登记、</w:t>
            </w:r>
            <w:r>
              <w:rPr>
                <w:sz w:val="30"/>
              </w:rPr>
              <w:t>过程记录</w:t>
            </w:r>
            <w:r>
              <w:rPr>
                <w:rFonts w:hint="eastAsia"/>
                <w:sz w:val="30"/>
              </w:rPr>
              <w:t>的</w:t>
            </w:r>
            <w:r>
              <w:rPr>
                <w:sz w:val="30"/>
              </w:rPr>
              <w:t>全流程闭环</w:t>
            </w:r>
            <w:r>
              <w:rPr>
                <w:rFonts w:hint="eastAsia"/>
                <w:sz w:val="30"/>
                <w:lang w:eastAsia="zh-CN"/>
              </w:rPr>
              <w:t>。</w:t>
            </w:r>
          </w:p>
        </w:tc>
      </w:tr>
    </w:tbl>
    <w:p w14:paraId="68B71144">
      <w:pPr>
        <w:pStyle w:val="2"/>
        <w:spacing w:before="6"/>
        <w:rPr>
          <w:sz w:val="8"/>
        </w:rPr>
      </w:pPr>
    </w:p>
    <w:sectPr>
      <w:pgSz w:w="11900" w:h="16820"/>
      <w:pgMar w:top="1600" w:right="960" w:bottom="280" w:left="11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369" w:hanging="240"/>
        <w:jc w:val="left"/>
      </w:pPr>
      <w:rPr>
        <w:rFonts w:hint="default"/>
        <w:w w:val="108"/>
      </w:rPr>
    </w:lvl>
    <w:lvl w:ilvl="1" w:tentative="0">
      <w:start w:val="0"/>
      <w:numFmt w:val="bullet"/>
      <w:lvlText w:val="•"/>
      <w:lvlJc w:val="left"/>
      <w:pPr>
        <w:ind w:left="639" w:hanging="24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918" w:hanging="24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197" w:hanging="24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477" w:hanging="24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756" w:hanging="24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035" w:hanging="24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2315" w:hanging="24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2594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DU4ZWIxNDc3MWEwZjM5MmVhMGFkMDUyY2E1N2U4ZDUifQ=="/>
  </w:docVars>
  <w:rsids>
    <w:rsidRoot w:val="00000000"/>
    <w:rsid w:val="0C2F32F7"/>
    <w:rsid w:val="407A075D"/>
    <w:rsid w:val="6E462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648" w:hanging="454"/>
    </w:pPr>
    <w:rPr>
      <w:rFonts w:ascii="宋体" w:hAnsi="宋体" w:eastAsia="宋体" w:cs="宋体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804</Words>
  <Characters>847</Characters>
  <TotalTime>4</TotalTime>
  <ScaleCrop>false</ScaleCrop>
  <LinksUpToDate>false</LinksUpToDate>
  <CharactersWithSpaces>885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2026-05-26T06:14:00Z</dcterms:created>
  <dc:creator>Administrator</dc:creator>
  <cp:lastModifiedBy>小北</cp:lastModifiedBy>
  <dcterms:modified xsi:type="dcterms:W3CDTF">2026-05-27T02:31:32Z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EEFBFD9FC1514987BAD5A281CD42B518_12</vt:lpwstr>
  </property>
  <property fmtid="{D5CDD505-2E9C-101B-9397-08002B2CF9AE}" pid="4" name="KSOTemplateDocerSaveRecord">
    <vt:lpwstr>eyJoZGlkIjoiYzJhYWY4ZWJhN2MxY2JmZDYwNmZhZjlmMjAwNzA5YTgiLCJ1c2VySWQiOiIyNjU0OTM2ODEifQ==</vt:lpwstr>
  </property>
</Properties>
</file>