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A2DC3">
      <w:pPr>
        <w:pStyle w:val="16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课题实验服务招标评分标准表</w:t>
      </w:r>
    </w:p>
    <w:p w14:paraId="6E3FA413">
      <w:pPr>
        <w:pStyle w:val="16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tbl>
      <w:tblPr>
        <w:tblStyle w:val="10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58"/>
        <w:gridCol w:w="1950"/>
        <w:gridCol w:w="1484"/>
        <w:gridCol w:w="3107"/>
        <w:gridCol w:w="1366"/>
      </w:tblGrid>
      <w:tr w14:paraId="56087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2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ACB539">
            <w:pPr>
              <w:pStyle w:val="16"/>
            </w:pPr>
            <w:r>
              <w:t>评分模块</w:t>
            </w:r>
          </w:p>
        </w:tc>
        <w:tc>
          <w:tcPr>
            <w:tcW w:w="1052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EF60FCE">
            <w:pPr>
              <w:pStyle w:val="16"/>
              <w:ind w:left="0" w:leftChars="0"/>
              <w:rPr>
                <w:rFonts w:ascii="Arial" w:hAnsi="Arial" w:eastAsia="等线" w:cs="Arial"/>
                <w:sz w:val="22"/>
                <w:szCs w:val="22"/>
              </w:rPr>
            </w:pPr>
            <w:r>
              <w:t>评分细项</w:t>
            </w:r>
          </w:p>
        </w:tc>
        <w:tc>
          <w:tcPr>
            <w:tcW w:w="8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8C4E713">
            <w:pPr>
              <w:pStyle w:val="16"/>
              <w:ind w:left="0" w:leftChars="0"/>
              <w:rPr>
                <w:rFonts w:ascii="Arial" w:hAnsi="Arial" w:eastAsia="等线" w:cs="Arial"/>
                <w:sz w:val="22"/>
                <w:szCs w:val="22"/>
              </w:rPr>
            </w:pPr>
            <w:r>
              <w:t>分值</w:t>
            </w:r>
          </w:p>
        </w:tc>
        <w:tc>
          <w:tcPr>
            <w:tcW w:w="1676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1FB8042">
            <w:pPr>
              <w:pStyle w:val="16"/>
              <w:ind w:left="0" w:leftChars="0"/>
              <w:rPr>
                <w:rFonts w:ascii="Arial" w:hAnsi="Arial" w:eastAsia="等线" w:cs="Arial"/>
                <w:sz w:val="22"/>
                <w:szCs w:val="22"/>
              </w:rPr>
            </w:pPr>
            <w:r>
              <w:t>具体评分标准</w:t>
            </w:r>
          </w:p>
        </w:tc>
        <w:tc>
          <w:tcPr>
            <w:tcW w:w="73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D7AC84">
            <w:pPr>
              <w:pStyle w:val="16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打分</w:t>
            </w:r>
          </w:p>
        </w:tc>
      </w:tr>
      <w:tr w14:paraId="00663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2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B3299D">
            <w:pPr>
              <w:pStyle w:val="16"/>
            </w:pPr>
            <w:r>
              <w:rPr>
                <w:b/>
                <w:bCs/>
              </w:rPr>
              <w:t>技术部分</w:t>
            </w:r>
            <w:r>
              <w:t>60分</w:t>
            </w:r>
          </w:p>
        </w:tc>
        <w:tc>
          <w:tcPr>
            <w:tcW w:w="1052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58DABAA">
            <w:pPr>
              <w:pStyle w:val="16"/>
              <w:ind w:left="0" w:leftChars="0"/>
              <w:rPr>
                <w:rFonts w:ascii="Arial" w:hAnsi="Arial" w:eastAsia="等线" w:cs="Arial"/>
                <w:sz w:val="22"/>
                <w:szCs w:val="22"/>
              </w:rPr>
            </w:pPr>
            <w:r>
              <w:t>实验方案与技术路径</w:t>
            </w:r>
          </w:p>
        </w:tc>
        <w:tc>
          <w:tcPr>
            <w:tcW w:w="8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CDD77FF">
            <w:pPr>
              <w:pStyle w:val="16"/>
              <w:ind w:left="0" w:leftChars="0"/>
              <w:rPr>
                <w:rFonts w:ascii="Arial" w:hAnsi="Arial" w:eastAsia="等线" w:cs="Arial"/>
                <w:sz w:val="22"/>
                <w:szCs w:val="22"/>
              </w:rPr>
            </w:pPr>
            <w:r>
              <w:t>25分</w:t>
            </w:r>
          </w:p>
        </w:tc>
        <w:tc>
          <w:tcPr>
            <w:tcW w:w="1676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8BE8666">
            <w:pPr>
              <w:pStyle w:val="16"/>
              <w:ind w:left="0" w:leftChars="0"/>
              <w:rPr>
                <w:rFonts w:ascii="Arial" w:hAnsi="Arial" w:eastAsia="等线" w:cs="Arial"/>
                <w:sz w:val="22"/>
                <w:szCs w:val="22"/>
              </w:rPr>
            </w:pPr>
            <w:r>
              <w:t>1. 方案完整性（10分）：覆盖课题全流程、步骤清晰、质控完善得8-10分；环节有遗漏得5-7分；核心缺失、逻辑混乱得2. 技术可行性（10分）：方法科学、贴合课题、可落地得8-10分；有风险但有预案得5-7分；方案不可行得03. 针对性与合理性（5分）：贴合课题需求、设计合理得3-5分；常规通用、无针对性得1-2分；方案偏离课题得0分</w:t>
            </w:r>
          </w:p>
        </w:tc>
        <w:tc>
          <w:tcPr>
            <w:tcW w:w="73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BB9937">
            <w:pPr>
              <w:pStyle w:val="16"/>
            </w:pPr>
          </w:p>
        </w:tc>
      </w:tr>
      <w:tr w14:paraId="67950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2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D81FEB">
            <w:pPr>
              <w:pStyle w:val="16"/>
            </w:pPr>
          </w:p>
        </w:tc>
        <w:tc>
          <w:tcPr>
            <w:tcW w:w="1052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D631665">
            <w:pPr>
              <w:pStyle w:val="16"/>
              <w:ind w:left="0" w:leftChars="0"/>
              <w:rPr>
                <w:rFonts w:ascii="Arial" w:hAnsi="Arial" w:eastAsia="等线" w:cs="Arial"/>
                <w:sz w:val="22"/>
                <w:szCs w:val="22"/>
              </w:rPr>
            </w:pPr>
            <w:r>
              <w:t>团队资质与专业能力</w:t>
            </w:r>
          </w:p>
        </w:tc>
        <w:tc>
          <w:tcPr>
            <w:tcW w:w="8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443E3B8">
            <w:pPr>
              <w:pStyle w:val="16"/>
              <w:ind w:left="0" w:leftChars="0"/>
              <w:rPr>
                <w:rFonts w:ascii="Arial" w:hAnsi="Arial" w:eastAsia="等线" w:cs="Arial"/>
                <w:sz w:val="22"/>
                <w:szCs w:val="22"/>
              </w:rPr>
            </w:pPr>
            <w:r>
              <w:t>15分</w:t>
            </w:r>
          </w:p>
        </w:tc>
        <w:tc>
          <w:tcPr>
            <w:tcW w:w="1676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2DEE93C">
            <w:pPr>
              <w:pStyle w:val="16"/>
              <w:ind w:left="0" w:leftChars="0"/>
              <w:rPr>
                <w:rFonts w:ascii="Arial" w:hAnsi="Arial" w:eastAsia="等线" w:cs="Arial"/>
                <w:sz w:val="22"/>
                <w:szCs w:val="22"/>
              </w:rPr>
            </w:pPr>
            <w:r>
              <w:t>1. 负责人资质（8分）：高级职称/博士+同类项目经验得6-8分；中级职称/硕士+一般经验得3-5分；资质不足、无经验得2. 团队配置（7分）：专业匹配、分工明确、人员充足得5-7分；分工不合理得2-4分；团队不达标得0-1分</w:t>
            </w:r>
          </w:p>
        </w:tc>
        <w:tc>
          <w:tcPr>
            <w:tcW w:w="73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8907B8">
            <w:pPr>
              <w:pStyle w:val="16"/>
            </w:pPr>
          </w:p>
        </w:tc>
      </w:tr>
      <w:tr w14:paraId="3FDF0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2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EF8033">
            <w:pPr>
              <w:pStyle w:val="16"/>
            </w:pPr>
          </w:p>
        </w:tc>
        <w:tc>
          <w:tcPr>
            <w:tcW w:w="1052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97BCA89">
            <w:pPr>
              <w:pStyle w:val="16"/>
              <w:ind w:left="0" w:leftChars="0"/>
              <w:rPr>
                <w:rFonts w:ascii="Arial" w:hAnsi="Arial" w:eastAsia="等线" w:cs="Arial"/>
                <w:sz w:val="22"/>
                <w:szCs w:val="22"/>
              </w:rPr>
            </w:pPr>
            <w:r>
              <w:t>实验资源与设备保障</w:t>
            </w:r>
          </w:p>
        </w:tc>
        <w:tc>
          <w:tcPr>
            <w:tcW w:w="8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83423C0">
            <w:pPr>
              <w:pStyle w:val="16"/>
              <w:ind w:left="0" w:leftChars="0"/>
              <w:rPr>
                <w:rFonts w:ascii="Arial" w:hAnsi="Arial" w:eastAsia="等线" w:cs="Arial"/>
                <w:sz w:val="22"/>
                <w:szCs w:val="22"/>
              </w:rPr>
            </w:pPr>
            <w:r>
              <w:t>10分</w:t>
            </w:r>
          </w:p>
        </w:tc>
        <w:tc>
          <w:tcPr>
            <w:tcW w:w="1676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D61FD94">
            <w:pPr>
              <w:pStyle w:val="16"/>
              <w:ind w:left="0" w:leftChars="0"/>
              <w:rPr>
                <w:rFonts w:ascii="Arial" w:hAnsi="Arial" w:eastAsia="等线" w:cs="Arial"/>
                <w:sz w:val="22"/>
                <w:szCs w:val="22"/>
              </w:rPr>
            </w:pPr>
            <w:r>
              <w:t>1. 核心设备（6分）：自有齐全、设备合规先进得4-6分；需外借得1-3分；无核心设备得2. 试剂耗材与场地（4分）：供应稳定、符合标准得3-4分；供应不确定得1-2分；无保障得0分</w:t>
            </w:r>
          </w:p>
        </w:tc>
        <w:tc>
          <w:tcPr>
            <w:tcW w:w="73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833AFA">
            <w:pPr>
              <w:pStyle w:val="16"/>
            </w:pPr>
          </w:p>
        </w:tc>
      </w:tr>
      <w:tr w14:paraId="64BD4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2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622ED3">
            <w:pPr>
              <w:pStyle w:val="16"/>
            </w:pPr>
          </w:p>
        </w:tc>
        <w:tc>
          <w:tcPr>
            <w:tcW w:w="1052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5571D05">
            <w:pPr>
              <w:pStyle w:val="16"/>
              <w:ind w:left="0" w:leftChars="0"/>
              <w:rPr>
                <w:rFonts w:ascii="Arial" w:hAnsi="Arial" w:eastAsia="等线" w:cs="Arial"/>
                <w:sz w:val="22"/>
                <w:szCs w:val="22"/>
              </w:rPr>
            </w:pPr>
            <w:r>
              <w:t>进度计划与风险防控</w:t>
            </w:r>
          </w:p>
        </w:tc>
        <w:tc>
          <w:tcPr>
            <w:tcW w:w="8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59DAA05">
            <w:pPr>
              <w:pStyle w:val="16"/>
              <w:ind w:left="0" w:leftChars="0"/>
              <w:rPr>
                <w:rFonts w:ascii="Arial" w:hAnsi="Arial" w:eastAsia="等线" w:cs="Arial"/>
                <w:sz w:val="22"/>
                <w:szCs w:val="22"/>
              </w:rPr>
            </w:pPr>
            <w:r>
              <w:t>10分</w:t>
            </w:r>
          </w:p>
        </w:tc>
        <w:tc>
          <w:tcPr>
            <w:tcW w:w="1676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1924D3F">
            <w:pPr>
              <w:pStyle w:val="16"/>
              <w:ind w:left="0" w:leftChars="0"/>
              <w:rPr>
                <w:rFonts w:ascii="Arial" w:hAnsi="Arial" w:eastAsia="等线" w:cs="Arial"/>
                <w:sz w:val="22"/>
                <w:szCs w:val="22"/>
              </w:rPr>
            </w:pPr>
            <w:r>
              <w:t>1. 进度安排（5分）：贴合课题节点、合理可行得4-5分；有延误风险得2-3分；进度严重不合理得2. 风险预案（5分）：预案全面、应对措施明确得4-5分；预案不完善得2-3分；无预案得0-1分</w:t>
            </w:r>
          </w:p>
        </w:tc>
        <w:tc>
          <w:tcPr>
            <w:tcW w:w="73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8D288E">
            <w:pPr>
              <w:pStyle w:val="16"/>
            </w:pPr>
          </w:p>
        </w:tc>
      </w:tr>
      <w:tr w14:paraId="5DA36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2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297E75">
            <w:pPr>
              <w:pStyle w:val="16"/>
            </w:pPr>
            <w:r>
              <w:rPr>
                <w:b/>
                <w:bCs/>
              </w:rPr>
              <w:t>商务部分</w:t>
            </w:r>
            <w:r>
              <w:t>25分</w:t>
            </w:r>
          </w:p>
        </w:tc>
        <w:tc>
          <w:tcPr>
            <w:tcW w:w="1052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C5B591F">
            <w:pPr>
              <w:pStyle w:val="16"/>
              <w:ind w:left="0" w:leftChars="0"/>
              <w:rPr>
                <w:rFonts w:ascii="Arial" w:hAnsi="Arial" w:eastAsia="等线" w:cs="Arial"/>
                <w:sz w:val="22"/>
                <w:szCs w:val="22"/>
              </w:rPr>
            </w:pPr>
            <w:r>
              <w:t>企业资质与业绩</w:t>
            </w:r>
          </w:p>
        </w:tc>
        <w:tc>
          <w:tcPr>
            <w:tcW w:w="8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3570C4F">
            <w:pPr>
              <w:pStyle w:val="16"/>
              <w:ind w:left="0" w:leftChars="0"/>
              <w:rPr>
                <w:rFonts w:ascii="Arial" w:hAnsi="Arial" w:eastAsia="等线" w:cs="Arial"/>
                <w:sz w:val="22"/>
                <w:szCs w:val="22"/>
              </w:rPr>
            </w:pPr>
            <w:r>
              <w:t>10分</w:t>
            </w:r>
          </w:p>
        </w:tc>
        <w:tc>
          <w:tcPr>
            <w:tcW w:w="1676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2885ECC">
            <w:pPr>
              <w:pStyle w:val="16"/>
              <w:ind w:left="0" w:leftChars="0"/>
              <w:rPr>
                <w:rFonts w:ascii="Arial" w:hAnsi="Arial" w:eastAsia="等线" w:cs="Arial"/>
                <w:sz w:val="22"/>
                <w:szCs w:val="22"/>
              </w:rPr>
            </w:pPr>
            <w:r>
              <w:t>1. 合规资质（6分）：具备独立法人、相关实验/实验室资质得4-6分；资质不全得1-3分；无核心资质得0分2. 同类业绩（4分）：近3年同类课题实验业绩充足、无不良记录得3-4分；业绩较少得1-2分；无业绩/不良记录得0分</w:t>
            </w:r>
          </w:p>
        </w:tc>
        <w:tc>
          <w:tcPr>
            <w:tcW w:w="73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A8FE21">
            <w:pPr>
              <w:pStyle w:val="16"/>
            </w:pPr>
          </w:p>
        </w:tc>
      </w:tr>
      <w:tr w14:paraId="203DA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2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89E8F0">
            <w:pPr>
              <w:pStyle w:val="16"/>
            </w:pPr>
          </w:p>
        </w:tc>
        <w:tc>
          <w:tcPr>
            <w:tcW w:w="1052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E0A81B7">
            <w:pPr>
              <w:pStyle w:val="16"/>
              <w:ind w:left="0" w:leftChars="0"/>
              <w:rPr>
                <w:rFonts w:ascii="Arial" w:hAnsi="Arial" w:eastAsia="等线" w:cs="Arial"/>
                <w:sz w:val="22"/>
                <w:szCs w:val="22"/>
              </w:rPr>
            </w:pPr>
            <w:r>
              <w:t>服务与保障能力</w:t>
            </w:r>
          </w:p>
        </w:tc>
        <w:tc>
          <w:tcPr>
            <w:tcW w:w="8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A6AD05B">
            <w:pPr>
              <w:pStyle w:val="16"/>
              <w:ind w:left="0" w:leftChars="0"/>
              <w:rPr>
                <w:rFonts w:ascii="Arial" w:hAnsi="Arial" w:eastAsia="等线" w:cs="Arial"/>
                <w:sz w:val="22"/>
                <w:szCs w:val="22"/>
              </w:rPr>
            </w:pPr>
            <w:r>
              <w:t>10分</w:t>
            </w:r>
          </w:p>
        </w:tc>
        <w:tc>
          <w:tcPr>
            <w:tcW w:w="1676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126AA18">
            <w:pPr>
              <w:pStyle w:val="16"/>
              <w:ind w:left="0" w:leftChars="0"/>
              <w:rPr>
                <w:rFonts w:ascii="Arial" w:hAnsi="Arial" w:eastAsia="等线" w:cs="Arial"/>
                <w:sz w:val="22"/>
                <w:szCs w:val="22"/>
              </w:rPr>
            </w:pPr>
            <w:r>
              <w:t>1. 响应服务（5分）：24小时问题响应、全程跟进得3-5分；48小时响应得1-2分；无响应2. 数据与售后（5分）：数据保密、完整交付、售后支持得3-5分；仅有基础服务得1-2分；无售后保障得0分</w:t>
            </w:r>
          </w:p>
        </w:tc>
        <w:tc>
          <w:tcPr>
            <w:tcW w:w="73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EE4C80">
            <w:pPr>
              <w:pStyle w:val="16"/>
            </w:pPr>
          </w:p>
        </w:tc>
      </w:tr>
      <w:tr w14:paraId="6972D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2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E27D0A">
            <w:pPr>
              <w:pStyle w:val="16"/>
            </w:pPr>
          </w:p>
        </w:tc>
        <w:tc>
          <w:tcPr>
            <w:tcW w:w="1052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B2B91C0">
            <w:pPr>
              <w:pStyle w:val="16"/>
              <w:ind w:left="0" w:leftChars="0"/>
              <w:rPr>
                <w:rFonts w:ascii="Arial" w:hAnsi="Arial" w:eastAsia="等线" w:cs="Arial"/>
                <w:sz w:val="22"/>
                <w:szCs w:val="22"/>
              </w:rPr>
            </w:pPr>
            <w:r>
              <w:t>项目与合规管理</w:t>
            </w:r>
          </w:p>
        </w:tc>
        <w:tc>
          <w:tcPr>
            <w:tcW w:w="8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7590055">
            <w:pPr>
              <w:pStyle w:val="16"/>
              <w:ind w:left="0" w:leftChars="0"/>
              <w:rPr>
                <w:rFonts w:ascii="Arial" w:hAnsi="Arial" w:eastAsia="等线" w:cs="Arial"/>
                <w:sz w:val="22"/>
                <w:szCs w:val="22"/>
              </w:rPr>
            </w:pPr>
            <w:r>
              <w:t>5分</w:t>
            </w:r>
          </w:p>
        </w:tc>
        <w:tc>
          <w:tcPr>
            <w:tcW w:w="1676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1F6CE26">
            <w:pPr>
              <w:pStyle w:val="16"/>
              <w:ind w:left="0" w:leftChars="0"/>
              <w:rPr>
                <w:rFonts w:ascii="Arial" w:hAnsi="Arial" w:eastAsia="等线" w:cs="Arial"/>
                <w:sz w:val="22"/>
                <w:szCs w:val="22"/>
              </w:rPr>
            </w:pPr>
            <w:r>
              <w:t>项目管理规范、符合伦理及科研合规要求、交付标准清晰得3-5分；管理一般得1-2分；管理混乱得0分</w:t>
            </w:r>
          </w:p>
        </w:tc>
        <w:tc>
          <w:tcPr>
            <w:tcW w:w="73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9CDC3D">
            <w:pPr>
              <w:pStyle w:val="16"/>
            </w:pPr>
          </w:p>
        </w:tc>
      </w:tr>
      <w:tr w14:paraId="50726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2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9B4A51">
            <w:pPr>
              <w:pStyle w:val="16"/>
            </w:pPr>
            <w:r>
              <w:rPr>
                <w:b/>
                <w:bCs/>
              </w:rPr>
              <w:t>价格部分</w:t>
            </w:r>
            <w:r>
              <w:t>15分</w:t>
            </w:r>
          </w:p>
        </w:tc>
        <w:tc>
          <w:tcPr>
            <w:tcW w:w="1052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EDC7DEE">
            <w:pPr>
              <w:pStyle w:val="16"/>
              <w:ind w:left="0" w:leftChars="0"/>
              <w:rPr>
                <w:rFonts w:ascii="Arial" w:hAnsi="Arial" w:eastAsia="等线" w:cs="Arial"/>
                <w:sz w:val="22"/>
                <w:szCs w:val="22"/>
              </w:rPr>
            </w:pPr>
            <w:r>
              <w:t>报价合理性</w:t>
            </w:r>
          </w:p>
        </w:tc>
        <w:tc>
          <w:tcPr>
            <w:tcW w:w="8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869F5DA">
            <w:pPr>
              <w:pStyle w:val="16"/>
              <w:ind w:left="0" w:leftChars="0"/>
              <w:rPr>
                <w:rFonts w:ascii="Arial" w:hAnsi="Arial" w:eastAsia="等线" w:cs="Arial"/>
                <w:sz w:val="22"/>
                <w:szCs w:val="22"/>
              </w:rPr>
            </w:pPr>
            <w:r>
              <w:t>8分</w:t>
            </w:r>
          </w:p>
        </w:tc>
        <w:tc>
          <w:tcPr>
            <w:tcW w:w="1676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9E48C60">
            <w:pPr>
              <w:pStyle w:val="16"/>
              <w:ind w:left="0" w:leftChars="0"/>
              <w:rPr>
                <w:rFonts w:ascii="Arial" w:hAnsi="Arial" w:eastAsia="等线" w:cs="Arial"/>
                <w:sz w:val="22"/>
                <w:szCs w:val="22"/>
              </w:rPr>
            </w:pPr>
            <w:r>
              <w:t>以有效投标报价平均值为基准价，等于基准价得8分；每低于1%扣0.2分；每高于1%扣0.3分，扣完为止</w:t>
            </w:r>
          </w:p>
        </w:tc>
        <w:tc>
          <w:tcPr>
            <w:tcW w:w="73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FA0C1E">
            <w:pPr>
              <w:pStyle w:val="16"/>
            </w:pPr>
          </w:p>
        </w:tc>
      </w:tr>
      <w:tr w14:paraId="74309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2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3CEC0D">
            <w:pPr>
              <w:pStyle w:val="16"/>
            </w:pPr>
          </w:p>
        </w:tc>
        <w:tc>
          <w:tcPr>
            <w:tcW w:w="1052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1501DE4">
            <w:pPr>
              <w:pStyle w:val="16"/>
              <w:ind w:left="0" w:leftChars="0"/>
              <w:rPr>
                <w:rFonts w:ascii="Arial" w:hAnsi="Arial" w:eastAsia="等线" w:cs="Arial"/>
                <w:sz w:val="22"/>
                <w:szCs w:val="22"/>
              </w:rPr>
            </w:pPr>
            <w:r>
              <w:t>费用明细与性价比</w:t>
            </w:r>
          </w:p>
        </w:tc>
        <w:tc>
          <w:tcPr>
            <w:tcW w:w="8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DAA31E5">
            <w:pPr>
              <w:pStyle w:val="16"/>
              <w:ind w:left="0" w:leftChars="0"/>
              <w:rPr>
                <w:rFonts w:ascii="Arial" w:hAnsi="Arial" w:eastAsia="等线" w:cs="Arial"/>
                <w:sz w:val="22"/>
                <w:szCs w:val="22"/>
              </w:rPr>
            </w:pPr>
            <w:r>
              <w:t>7分</w:t>
            </w:r>
          </w:p>
        </w:tc>
        <w:tc>
          <w:tcPr>
            <w:tcW w:w="1676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1059C15">
            <w:pPr>
              <w:pStyle w:val="16"/>
              <w:ind w:left="0" w:leftChars="0"/>
              <w:rPr>
                <w:rFonts w:ascii="Arial" w:hAnsi="Arial" w:eastAsia="等线" w:cs="Arial"/>
                <w:sz w:val="22"/>
                <w:szCs w:val="22"/>
              </w:rPr>
            </w:pPr>
            <w:r>
              <w:t>费用明细清晰、无隐形收费、性价比高得5-7分；明细不全得2-4分；隐形收费、性价比低得0-1分</w:t>
            </w:r>
          </w:p>
        </w:tc>
        <w:tc>
          <w:tcPr>
            <w:tcW w:w="73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1A9C63">
            <w:pPr>
              <w:pStyle w:val="16"/>
            </w:pPr>
          </w:p>
        </w:tc>
      </w:tr>
      <w:tr w14:paraId="2C086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2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56F64E">
            <w:pPr>
              <w:pStyle w:val="16"/>
            </w:pPr>
          </w:p>
        </w:tc>
        <w:tc>
          <w:tcPr>
            <w:tcW w:w="1052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98FB438">
            <w:pPr>
              <w:pStyle w:val="16"/>
              <w:ind w:left="0" w:leftChars="0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总分</w:t>
            </w:r>
          </w:p>
        </w:tc>
        <w:tc>
          <w:tcPr>
            <w:tcW w:w="8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899262C">
            <w:pPr>
              <w:pStyle w:val="16"/>
              <w:ind w:left="0" w:leftChars="0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100分</w:t>
            </w:r>
          </w:p>
        </w:tc>
        <w:tc>
          <w:tcPr>
            <w:tcW w:w="1676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B5BBB2C">
            <w:pPr>
              <w:pStyle w:val="16"/>
              <w:ind w:left="0" w:leftChars="0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专家打分总分</w:t>
            </w:r>
          </w:p>
        </w:tc>
        <w:tc>
          <w:tcPr>
            <w:tcW w:w="73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66713B">
            <w:pPr>
              <w:pStyle w:val="16"/>
            </w:pPr>
          </w:p>
        </w:tc>
      </w:tr>
    </w:tbl>
    <w:p w14:paraId="2CA40F05">
      <w:pPr>
        <w:pStyle w:val="16"/>
      </w:pPr>
      <w:r>
        <w:t>否决项</w:t>
      </w:r>
    </w:p>
    <w:p w14:paraId="7DF9B9BB">
      <w:pPr>
        <w:pStyle w:val="16"/>
      </w:pPr>
      <w:r>
        <w:t>1. 投标文件未响应课题核心实验需求，技术</w:t>
      </w:r>
    </w:p>
    <w:p w14:paraId="21A6931F">
      <w:pPr>
        <w:pStyle w:val="16"/>
        <w:numPr>
          <w:ilvl w:val="0"/>
          <w:numId w:val="1"/>
        </w:numPr>
      </w:pPr>
      <w:r>
        <w:t>投标单位存在违法违规、学术不端</w:t>
      </w:r>
    </w:p>
    <w:p w14:paraId="2CBFCFB8">
      <w:pPr>
        <w:pStyle w:val="16"/>
        <w:numPr>
          <w:ilvl w:val="0"/>
          <w:numId w:val="1"/>
        </w:numPr>
      </w:pPr>
      <w:r>
        <w:t>报价存在恶意低价或严重超出合理范围|直接作废标处理</w:t>
      </w:r>
    </w:p>
    <w:p w14:paraId="04C3B6D5">
      <w:pPr>
        <w:pStyle w:val="16"/>
      </w:pPr>
    </w:p>
    <w:p w14:paraId="019D1EAE">
      <w:pPr>
        <w:pStyle w:val="16"/>
      </w:pPr>
    </w:p>
    <w:p w14:paraId="2AEAC48F">
      <w:pPr>
        <w:pStyle w:val="16"/>
      </w:pPr>
    </w:p>
    <w:p w14:paraId="47E346FC">
      <w:pPr>
        <w:pStyle w:val="1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专家签字：</w:t>
      </w:r>
    </w:p>
    <w:p w14:paraId="0D98391C">
      <w:pPr>
        <w:pStyle w:val="16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日     期：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CEA51E"/>
    <w:multiLevelType w:val="singleLevel"/>
    <w:tmpl w:val="2DCEA51E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530003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966</Words>
  <Characters>1092</Characters>
  <TotalTime>6</TotalTime>
  <ScaleCrop>false</ScaleCrop>
  <LinksUpToDate>false</LinksUpToDate>
  <CharactersWithSpaces>1110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2026-04-20T02:14:00Z</dcterms:created>
  <dc:creator>Un-named</dc:creator>
  <cp:lastModifiedBy>未央</cp:lastModifiedBy>
  <dcterms:modified xsi:type="dcterms:W3CDTF">2026-04-20T02:21:28Z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eyJoZGlkIjoiYjQyYjVlY2UwYmM5ZWEwNzI2YzJjODg0Y2NjYjkwYjMiLCJ1c2VySWQiOiI0NDIyMzU0MTMifQ==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464B23D0C9AA4C72B4E6BD9423237B3E_12</vt:lpwstr>
  </property>
</Properties>
</file>