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8AD9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1393799D">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66B19C3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5B5E0F93">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4C9F9FDC">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ascii="宋体"/>
          <w:b/>
          <w:color w:val="000000"/>
          <w:kern w:val="0"/>
          <w:sz w:val="36"/>
          <w:szCs w:val="36"/>
        </w:rPr>
      </w:pPr>
      <w:r>
        <w:rPr>
          <w:rFonts w:hint="eastAsia" w:ascii="宋体"/>
          <w:b/>
          <w:color w:val="000000"/>
          <w:kern w:val="0"/>
          <w:sz w:val="36"/>
          <w:szCs w:val="36"/>
          <w:lang w:val="en-US" w:eastAsia="zh-CN"/>
        </w:rPr>
        <w:t>淳安县第一人民医院</w:t>
      </w:r>
      <w:r>
        <w:rPr>
          <w:rFonts w:hint="eastAsia" w:ascii="宋体"/>
          <w:b/>
          <w:color w:val="000000"/>
          <w:kern w:val="0"/>
          <w:sz w:val="36"/>
          <w:szCs w:val="36"/>
        </w:rPr>
        <w:t>招标文件</w:t>
      </w:r>
    </w:p>
    <w:p w14:paraId="09C0B8A4">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09DBD94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7EEE2510">
      <w:pPr>
        <w:tabs>
          <w:tab w:val="left" w:pos="180"/>
          <w:tab w:val="left" w:pos="360"/>
          <w:tab w:val="left" w:pos="540"/>
          <w:tab w:val="left" w:pos="8280"/>
        </w:tabs>
        <w:autoSpaceDE w:val="0"/>
        <w:autoSpaceDN w:val="0"/>
        <w:adjustRightInd w:val="0"/>
        <w:snapToGrid w:val="0"/>
        <w:spacing w:line="360" w:lineRule="auto"/>
        <w:ind w:right="23" w:firstLine="904" w:firstLineChars="300"/>
        <w:jc w:val="left"/>
        <w:rPr>
          <w:rFonts w:hint="default"/>
          <w:sz w:val="24"/>
          <w:szCs w:val="24"/>
          <w:lang w:val="en-US"/>
        </w:rPr>
      </w:pPr>
      <w:r>
        <w:rPr>
          <w:rFonts w:hint="eastAsia" w:ascii="宋体" w:hAnsi="宋体"/>
          <w:b/>
          <w:sz w:val="30"/>
          <w:szCs w:val="30"/>
        </w:rPr>
        <w:t>采购项目：</w:t>
      </w:r>
      <w:r>
        <w:rPr>
          <w:rFonts w:hint="eastAsia" w:ascii="宋体" w:hAnsi="宋体"/>
          <w:b/>
          <w:sz w:val="30"/>
          <w:szCs w:val="30"/>
          <w:lang w:val="en-US" w:eastAsia="zh-CN"/>
        </w:rPr>
        <w:t>淳安县第一人民医院病理标本外送检测服务采购项目</w:t>
      </w:r>
    </w:p>
    <w:p w14:paraId="4A6C532E">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18A83E9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7FD66986">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56DEB1E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135F82A4">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2F9505B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b/>
          <w:color w:val="000000"/>
          <w:kern w:val="0"/>
          <w:sz w:val="30"/>
          <w:szCs w:val="30"/>
        </w:rPr>
      </w:pPr>
      <w:r>
        <w:rPr>
          <w:rFonts w:hint="eastAsia" w:ascii="宋体" w:hAnsi="宋体"/>
          <w:b/>
          <w:sz w:val="30"/>
          <w:szCs w:val="30"/>
        </w:rPr>
        <w:t xml:space="preserve"> </w:t>
      </w:r>
      <w:r>
        <w:rPr>
          <w:rFonts w:ascii="宋体" w:hAnsi="宋体"/>
          <w:color w:val="000000"/>
          <w:kern w:val="0"/>
          <w:sz w:val="30"/>
          <w:szCs w:val="30"/>
        </w:rPr>
        <w:t>   </w:t>
      </w:r>
      <w:r>
        <w:rPr>
          <w:rFonts w:hint="eastAsia" w:ascii="宋体" w:hAnsi="宋体"/>
          <w:color w:val="000000"/>
          <w:kern w:val="0"/>
          <w:sz w:val="30"/>
          <w:szCs w:val="30"/>
        </w:rPr>
        <w:t xml:space="preserve">                                                </w:t>
      </w:r>
    </w:p>
    <w:p w14:paraId="073DD68A">
      <w:pPr>
        <w:spacing w:line="216" w:lineRule="auto"/>
        <w:ind w:firstLine="2409" w:firstLineChars="800"/>
        <w:outlineLvl w:val="0"/>
        <w:rPr>
          <w:rFonts w:hint="default" w:ascii="宋体" w:hAnsi="宋体" w:eastAsia="宋体"/>
          <w:b/>
          <w:color w:val="0000FF"/>
          <w:sz w:val="30"/>
          <w:szCs w:val="30"/>
          <w:lang w:val="en-US" w:eastAsia="zh-CN"/>
        </w:rPr>
      </w:pPr>
      <w:r>
        <w:rPr>
          <w:rFonts w:hint="eastAsia" w:ascii="宋体" w:hAnsi="宋体"/>
          <w:b/>
          <w:color w:val="0000FF"/>
          <w:sz w:val="30"/>
          <w:szCs w:val="30"/>
        </w:rPr>
        <w:t>采购单位：</w:t>
      </w:r>
      <w:r>
        <w:rPr>
          <w:rFonts w:hint="eastAsia" w:ascii="宋体" w:hAnsi="宋体"/>
          <w:b/>
          <w:color w:val="0000FF"/>
          <w:sz w:val="30"/>
          <w:szCs w:val="30"/>
          <w:lang w:val="en-US" w:eastAsia="zh-CN"/>
        </w:rPr>
        <w:t>淳安县第一人民医院</w:t>
      </w:r>
    </w:p>
    <w:p w14:paraId="17E781FD">
      <w:pPr>
        <w:pStyle w:val="5"/>
        <w:ind w:left="0" w:leftChars="0" w:firstLine="3313" w:firstLineChars="1100"/>
        <w:rPr>
          <w:rFonts w:hint="eastAsia" w:ascii="宋体" w:hAnsi="宋体"/>
          <w:b/>
          <w:color w:val="0000FF"/>
          <w:sz w:val="30"/>
          <w:szCs w:val="30"/>
        </w:rPr>
      </w:pPr>
      <w:r>
        <w:rPr>
          <w:rFonts w:hint="eastAsia" w:ascii="宋体" w:hAnsi="宋体"/>
          <w:b/>
          <w:color w:val="0000FF"/>
          <w:sz w:val="30"/>
          <w:szCs w:val="30"/>
          <w:lang w:val="en-US" w:eastAsia="zh-CN"/>
        </w:rPr>
        <w:t>2025</w:t>
      </w:r>
      <w:r>
        <w:rPr>
          <w:rFonts w:hint="eastAsia" w:ascii="宋体" w:hAnsi="宋体"/>
          <w:b/>
          <w:color w:val="0000FF"/>
          <w:sz w:val="30"/>
          <w:szCs w:val="30"/>
        </w:rPr>
        <w:t>年</w:t>
      </w:r>
      <w:r>
        <w:rPr>
          <w:rFonts w:hint="eastAsia" w:ascii="宋体" w:hAnsi="宋体"/>
          <w:b/>
          <w:color w:val="0000FF"/>
          <w:sz w:val="30"/>
          <w:szCs w:val="30"/>
          <w:lang w:val="en-US" w:eastAsia="zh-CN"/>
        </w:rPr>
        <w:t>11</w:t>
      </w:r>
      <w:r>
        <w:rPr>
          <w:rFonts w:hint="eastAsia" w:ascii="宋体" w:hAnsi="宋体"/>
          <w:b/>
          <w:color w:val="0000FF"/>
          <w:sz w:val="30"/>
          <w:szCs w:val="30"/>
        </w:rPr>
        <w:t>月</w:t>
      </w:r>
      <w:r>
        <w:rPr>
          <w:rFonts w:hint="eastAsia" w:ascii="宋体" w:hAnsi="宋体"/>
          <w:b/>
          <w:color w:val="0000FF"/>
          <w:sz w:val="30"/>
          <w:szCs w:val="30"/>
          <w:lang w:val="en-US" w:eastAsia="zh-CN"/>
        </w:rPr>
        <w:t>24</w:t>
      </w:r>
      <w:r>
        <w:rPr>
          <w:rFonts w:hint="eastAsia" w:ascii="宋体" w:hAnsi="宋体"/>
          <w:b/>
          <w:color w:val="0000FF"/>
          <w:sz w:val="30"/>
          <w:szCs w:val="30"/>
        </w:rPr>
        <w:t>日</w:t>
      </w:r>
    </w:p>
    <w:p w14:paraId="6C09FE8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BAB166E">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476FA8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2C0370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36D57E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8054176">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3387A833">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FD2B895">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r>
        <w:rPr>
          <w:rFonts w:hint="eastAsia" w:ascii="宋体"/>
          <w:b/>
          <w:color w:val="000000"/>
          <w:kern w:val="0"/>
          <w:sz w:val="36"/>
          <w:szCs w:val="36"/>
        </w:rPr>
        <w:t>招标文件目录</w:t>
      </w:r>
    </w:p>
    <w:p w14:paraId="3120AF22">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p>
    <w:p w14:paraId="5AF6CDF4">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p>
    <w:p w14:paraId="5CA5393A">
      <w:pPr>
        <w:numPr>
          <w:ilvl w:val="0"/>
          <w:numId w:val="1"/>
        </w:numPr>
        <w:spacing w:line="360" w:lineRule="auto"/>
        <w:rPr>
          <w:rFonts w:hint="eastAsia" w:ascii="宋体" w:hAnsi="宋体"/>
          <w:sz w:val="28"/>
          <w:szCs w:val="28"/>
        </w:rPr>
      </w:pPr>
      <w:r>
        <w:rPr>
          <w:rFonts w:hint="eastAsia" w:ascii="新宋体" w:hAnsi="新宋体" w:eastAsia="新宋体"/>
          <w:b/>
          <w:color w:val="000000"/>
          <w:sz w:val="28"/>
          <w:szCs w:val="28"/>
          <w:lang w:val="en-US" w:eastAsia="zh-CN"/>
        </w:rPr>
        <w:t>招标</w:t>
      </w:r>
      <w:r>
        <w:rPr>
          <w:rFonts w:hint="eastAsia" w:ascii="宋体" w:hAnsi="宋体"/>
          <w:b/>
          <w:sz w:val="28"/>
          <w:szCs w:val="28"/>
        </w:rPr>
        <w:t>公告</w:t>
      </w:r>
    </w:p>
    <w:p w14:paraId="5A17F465">
      <w:pPr>
        <w:numPr>
          <w:ilvl w:val="0"/>
          <w:numId w:val="1"/>
        </w:numPr>
        <w:spacing w:line="360" w:lineRule="auto"/>
        <w:rPr>
          <w:rFonts w:hint="eastAsia" w:ascii="宋体" w:hAnsi="宋体"/>
          <w:sz w:val="28"/>
          <w:szCs w:val="28"/>
        </w:rPr>
      </w:pPr>
      <w:r>
        <w:rPr>
          <w:rFonts w:hint="eastAsia" w:ascii="宋体" w:hAnsi="宋体"/>
          <w:b/>
          <w:sz w:val="28"/>
          <w:szCs w:val="28"/>
        </w:rPr>
        <w:t>招标需求</w:t>
      </w:r>
    </w:p>
    <w:p w14:paraId="594646C1">
      <w:pPr>
        <w:numPr>
          <w:ilvl w:val="0"/>
          <w:numId w:val="1"/>
        </w:numPr>
        <w:spacing w:line="360" w:lineRule="auto"/>
        <w:rPr>
          <w:rFonts w:hint="eastAsia" w:ascii="宋体" w:hAnsi="宋体"/>
          <w:sz w:val="28"/>
          <w:szCs w:val="28"/>
        </w:rPr>
      </w:pPr>
      <w:r>
        <w:rPr>
          <w:rFonts w:hint="eastAsia" w:ascii="宋体" w:hAnsi="宋体"/>
          <w:b/>
          <w:sz w:val="28"/>
          <w:szCs w:val="28"/>
        </w:rPr>
        <w:t>投标人须知</w:t>
      </w:r>
    </w:p>
    <w:p w14:paraId="41E98BA0">
      <w:pPr>
        <w:adjustRightInd w:val="0"/>
        <w:snapToGrid w:val="0"/>
        <w:spacing w:line="360" w:lineRule="auto"/>
        <w:ind w:firstLine="800" w:firstLineChars="250"/>
        <w:rPr>
          <w:sz w:val="32"/>
          <w:szCs w:val="32"/>
        </w:rPr>
      </w:pPr>
      <w:r>
        <w:rPr>
          <w:rFonts w:hint="eastAsia"/>
          <w:sz w:val="32"/>
          <w:szCs w:val="32"/>
        </w:rPr>
        <w:t>1、招标范围</w:t>
      </w:r>
    </w:p>
    <w:p w14:paraId="1C887222">
      <w:pPr>
        <w:adjustRightInd w:val="0"/>
        <w:snapToGrid w:val="0"/>
        <w:spacing w:line="360" w:lineRule="auto"/>
        <w:ind w:firstLine="800" w:firstLineChars="250"/>
        <w:rPr>
          <w:rFonts w:eastAsia="方正姚体"/>
          <w:sz w:val="32"/>
          <w:szCs w:val="32"/>
        </w:rPr>
      </w:pPr>
      <w:r>
        <w:rPr>
          <w:rFonts w:hint="eastAsia"/>
          <w:sz w:val="32"/>
          <w:szCs w:val="32"/>
        </w:rPr>
        <w:t>2、招标文件的组成</w:t>
      </w:r>
    </w:p>
    <w:p w14:paraId="6A4CE50A">
      <w:pPr>
        <w:adjustRightInd w:val="0"/>
        <w:snapToGrid w:val="0"/>
        <w:spacing w:line="360" w:lineRule="auto"/>
        <w:ind w:firstLine="800" w:firstLineChars="250"/>
        <w:rPr>
          <w:rFonts w:eastAsia="方正姚体"/>
          <w:sz w:val="32"/>
          <w:szCs w:val="32"/>
        </w:rPr>
      </w:pPr>
      <w:r>
        <w:rPr>
          <w:rFonts w:hint="eastAsia"/>
          <w:sz w:val="32"/>
          <w:szCs w:val="32"/>
        </w:rPr>
        <w:t>3、投标相关事项</w:t>
      </w:r>
    </w:p>
    <w:p w14:paraId="66B43AA7">
      <w:pPr>
        <w:adjustRightInd w:val="0"/>
        <w:snapToGrid w:val="0"/>
        <w:spacing w:line="360" w:lineRule="auto"/>
        <w:ind w:firstLine="800" w:firstLineChars="250"/>
        <w:rPr>
          <w:rFonts w:eastAsia="方正姚体"/>
          <w:sz w:val="32"/>
          <w:szCs w:val="32"/>
        </w:rPr>
      </w:pPr>
      <w:r>
        <w:rPr>
          <w:rFonts w:hint="eastAsia"/>
          <w:sz w:val="32"/>
          <w:szCs w:val="32"/>
        </w:rPr>
        <w:t>4、投标标书编写</w:t>
      </w:r>
    </w:p>
    <w:p w14:paraId="39B98259">
      <w:pPr>
        <w:adjustRightInd w:val="0"/>
        <w:snapToGrid w:val="0"/>
        <w:spacing w:line="360" w:lineRule="auto"/>
        <w:ind w:firstLine="800" w:firstLineChars="250"/>
        <w:rPr>
          <w:rFonts w:hint="eastAsia" w:eastAsia="方正姚体"/>
          <w:sz w:val="32"/>
          <w:szCs w:val="32"/>
        </w:rPr>
      </w:pPr>
      <w:r>
        <w:rPr>
          <w:rFonts w:hint="eastAsia" w:hAnsi="宋体" w:cs="宋体"/>
          <w:sz w:val="32"/>
          <w:szCs w:val="32"/>
        </w:rPr>
        <w:t>5、商务条款</w:t>
      </w:r>
    </w:p>
    <w:p w14:paraId="70FC4E79">
      <w:pPr>
        <w:numPr>
          <w:ilvl w:val="0"/>
          <w:numId w:val="1"/>
        </w:numPr>
        <w:spacing w:line="360" w:lineRule="auto"/>
        <w:rPr>
          <w:rFonts w:ascii="宋体" w:hAnsi="宋体"/>
          <w:b/>
          <w:sz w:val="28"/>
          <w:szCs w:val="28"/>
        </w:rPr>
      </w:pPr>
      <w:r>
        <w:rPr>
          <w:rFonts w:hint="eastAsia" w:ascii="宋体" w:hAnsi="宋体"/>
          <w:b/>
          <w:sz w:val="28"/>
          <w:szCs w:val="28"/>
        </w:rPr>
        <w:t>采购合同主要条款指引</w:t>
      </w:r>
    </w:p>
    <w:p w14:paraId="524C9509">
      <w:pPr>
        <w:numPr>
          <w:ilvl w:val="0"/>
          <w:numId w:val="1"/>
        </w:numPr>
        <w:spacing w:line="360" w:lineRule="auto"/>
        <w:rPr>
          <w:rFonts w:hint="eastAsia" w:ascii="宋体" w:hAnsi="宋体"/>
          <w:b/>
          <w:sz w:val="28"/>
          <w:szCs w:val="28"/>
        </w:rPr>
      </w:pPr>
      <w:r>
        <w:rPr>
          <w:rFonts w:hint="eastAsia" w:ascii="宋体" w:hAnsi="宋体"/>
          <w:b/>
          <w:sz w:val="28"/>
          <w:szCs w:val="28"/>
          <w:lang w:val="zh-CN"/>
        </w:rPr>
        <w:t>应提交的有关格式范例</w:t>
      </w:r>
    </w:p>
    <w:p w14:paraId="290B48DF">
      <w:pPr>
        <w:numPr>
          <w:ilvl w:val="0"/>
          <w:numId w:val="1"/>
        </w:numPr>
        <w:spacing w:line="360" w:lineRule="auto"/>
        <w:rPr>
          <w:rFonts w:hint="eastAsia" w:ascii="宋体" w:hAnsi="宋体"/>
          <w:b/>
          <w:sz w:val="28"/>
          <w:szCs w:val="28"/>
        </w:rPr>
      </w:pPr>
      <w:r>
        <w:rPr>
          <w:rFonts w:hint="eastAsia" w:ascii="宋体" w:hAnsi="宋体"/>
          <w:b/>
          <w:sz w:val="28"/>
          <w:szCs w:val="28"/>
          <w:lang w:val="en-US" w:eastAsia="zh-CN"/>
        </w:rPr>
        <w:t>外送项目清单</w:t>
      </w:r>
      <w:r>
        <w:rPr>
          <w:rFonts w:hint="eastAsia" w:ascii="宋体" w:hAnsi="宋体"/>
          <w:b/>
          <w:sz w:val="28"/>
          <w:szCs w:val="28"/>
        </w:rPr>
        <w:t xml:space="preserve">  </w:t>
      </w:r>
    </w:p>
    <w:p w14:paraId="0E6D37F9">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540" w:lineRule="exact"/>
        <w:ind w:right="25"/>
        <w:jc w:val="left"/>
        <w:rPr>
          <w:rFonts w:hint="eastAsia" w:ascii="宋体" w:hAnsi="宋体"/>
          <w:sz w:val="28"/>
          <w:szCs w:val="28"/>
        </w:rPr>
      </w:pPr>
    </w:p>
    <w:p w14:paraId="30ECF0E4">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78CAF1B4">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49A0B422">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0995197F">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73A58F4F">
      <w:pPr>
        <w:pStyle w:val="9"/>
        <w:rPr>
          <w:rFonts w:hint="eastAsia" w:ascii="宋体" w:hAnsi="宋体"/>
          <w:color w:val="000000"/>
          <w:kern w:val="0"/>
          <w:sz w:val="28"/>
          <w:szCs w:val="28"/>
        </w:rPr>
      </w:pPr>
    </w:p>
    <w:p w14:paraId="0599131D">
      <w:pPr>
        <w:pStyle w:val="9"/>
        <w:rPr>
          <w:rFonts w:hint="eastAsia" w:ascii="宋体" w:hAnsi="宋体"/>
          <w:color w:val="000000"/>
          <w:kern w:val="0"/>
          <w:sz w:val="28"/>
          <w:szCs w:val="28"/>
        </w:rPr>
      </w:pPr>
    </w:p>
    <w:p w14:paraId="1EAA3546">
      <w:pPr>
        <w:tabs>
          <w:tab w:val="left" w:pos="180"/>
          <w:tab w:val="left" w:pos="360"/>
          <w:tab w:val="left" w:pos="540"/>
          <w:tab w:val="left" w:pos="8280"/>
        </w:tabs>
        <w:autoSpaceDE w:val="0"/>
        <w:autoSpaceDN w:val="0"/>
        <w:adjustRightInd w:val="0"/>
        <w:spacing w:line="360" w:lineRule="auto"/>
        <w:ind w:right="23"/>
        <w:rPr>
          <w:rFonts w:hint="eastAsia" w:ascii="宋体" w:hAnsi="宋体"/>
          <w:b/>
          <w:color w:val="000000"/>
          <w:kern w:val="0"/>
          <w:sz w:val="32"/>
          <w:szCs w:val="32"/>
        </w:rPr>
      </w:pPr>
    </w:p>
    <w:p w14:paraId="646BA7AF">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p>
    <w:p w14:paraId="4DF47055">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p>
    <w:p w14:paraId="4BEC4ACD">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r>
        <w:rPr>
          <w:rFonts w:hint="eastAsia" w:ascii="宋体" w:hAnsi="宋体"/>
          <w:b/>
          <w:color w:val="000000"/>
          <w:kern w:val="0"/>
          <w:sz w:val="32"/>
          <w:szCs w:val="32"/>
        </w:rPr>
        <w:t>第一部分</w:t>
      </w:r>
      <w:r>
        <w:rPr>
          <w:rFonts w:ascii="宋体" w:hAnsi="宋体"/>
          <w:b/>
          <w:color w:val="000000"/>
          <w:kern w:val="0"/>
          <w:sz w:val="32"/>
          <w:szCs w:val="32"/>
        </w:rPr>
        <w:t xml:space="preserve">  </w:t>
      </w:r>
      <w:r>
        <w:rPr>
          <w:rFonts w:hint="eastAsia" w:ascii="宋体" w:hAnsi="宋体"/>
          <w:b/>
          <w:color w:val="000000"/>
          <w:kern w:val="0"/>
          <w:sz w:val="32"/>
          <w:szCs w:val="32"/>
          <w:lang w:val="en-US" w:eastAsia="zh-CN"/>
        </w:rPr>
        <w:t>招标</w:t>
      </w:r>
      <w:r>
        <w:rPr>
          <w:rFonts w:hint="eastAsia" w:ascii="宋体" w:hAnsi="宋体"/>
          <w:b/>
          <w:color w:val="000000"/>
          <w:kern w:val="0"/>
          <w:sz w:val="32"/>
          <w:szCs w:val="32"/>
        </w:rPr>
        <w:t>公告</w:t>
      </w:r>
    </w:p>
    <w:p w14:paraId="668902F9">
      <w:pPr>
        <w:tabs>
          <w:tab w:val="left" w:pos="180"/>
          <w:tab w:val="left" w:pos="360"/>
          <w:tab w:val="left" w:pos="540"/>
          <w:tab w:val="left" w:pos="8280"/>
        </w:tabs>
        <w:autoSpaceDE w:val="0"/>
        <w:autoSpaceDN w:val="0"/>
        <w:adjustRightInd w:val="0"/>
        <w:spacing w:before="312" w:beforeLines="100" w:line="360" w:lineRule="auto"/>
        <w:ind w:right="23" w:firstLine="539"/>
        <w:jc w:val="left"/>
        <w:rPr>
          <w:rFonts w:ascii="宋体" w:hAnsi="宋体"/>
          <w:kern w:val="0"/>
          <w:sz w:val="24"/>
        </w:rPr>
      </w:pPr>
      <w:r>
        <w:rPr>
          <w:rFonts w:hint="eastAsia" w:ascii="宋体" w:hAnsi="宋体"/>
          <w:kern w:val="0"/>
          <w:sz w:val="24"/>
        </w:rPr>
        <w:t>根据《中华人民共和国政府采购法》、《中华人民共和国政府采购法实施条例》以及</w:t>
      </w:r>
      <w:r>
        <w:rPr>
          <w:rFonts w:hint="eastAsia" w:ascii="宋体" w:hAnsi="宋体"/>
          <w:kern w:val="0"/>
          <w:sz w:val="24"/>
          <w:lang w:val="en-US" w:eastAsia="zh-CN"/>
        </w:rPr>
        <w:t>淳安县</w:t>
      </w:r>
      <w:r>
        <w:rPr>
          <w:rFonts w:hint="eastAsia" w:ascii="宋体" w:hAnsi="宋体"/>
          <w:kern w:val="0"/>
          <w:sz w:val="24"/>
        </w:rPr>
        <w:t>政府采购等有关规定</w:t>
      </w:r>
      <w:r>
        <w:rPr>
          <w:rFonts w:hint="eastAsia" w:ascii="宋体" w:hAnsi="宋体"/>
          <w:color w:val="000000"/>
          <w:kern w:val="0"/>
          <w:sz w:val="24"/>
        </w:rPr>
        <w:t>，现</w:t>
      </w:r>
      <w:r>
        <w:rPr>
          <w:rFonts w:hint="eastAsia" w:ascii="宋体" w:hAnsi="宋体"/>
          <w:color w:val="000000"/>
          <w:kern w:val="0"/>
          <w:sz w:val="24"/>
          <w:lang w:val="en-US" w:eastAsia="zh-CN"/>
        </w:rPr>
        <w:t>就淳安县第一人民医院病理标本外送检测服务采购项目公开招标</w:t>
      </w:r>
      <w:r>
        <w:rPr>
          <w:rFonts w:hint="eastAsia" w:ascii="宋体" w:hAnsi="宋体"/>
          <w:kern w:val="0"/>
          <w:sz w:val="24"/>
        </w:rPr>
        <w:t>，欢迎具备本项目投标人的资质要求且能够及时提供相关货物及服务的供应商前来投标。</w:t>
      </w:r>
    </w:p>
    <w:p w14:paraId="55A67E33">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ascii="宋体" w:hAnsi="宋体"/>
          <w:color w:val="000000"/>
          <w:kern w:val="0"/>
          <w:sz w:val="24"/>
        </w:rPr>
      </w:pPr>
      <w:r>
        <w:rPr>
          <w:rFonts w:hint="eastAsia" w:ascii="宋体" w:hAnsi="宋体"/>
          <w:b/>
          <w:kern w:val="0"/>
          <w:sz w:val="24"/>
        </w:rPr>
        <w:t>一、项目</w:t>
      </w:r>
      <w:r>
        <w:rPr>
          <w:rFonts w:hint="eastAsia" w:ascii="宋体" w:hAnsi="宋体"/>
          <w:b/>
          <w:kern w:val="0"/>
          <w:sz w:val="24"/>
          <w:lang w:val="en-US" w:eastAsia="zh-CN"/>
        </w:rPr>
        <w:t>控制价</w:t>
      </w:r>
      <w:r>
        <w:rPr>
          <w:rFonts w:hint="eastAsia" w:ascii="宋体" w:hAnsi="宋体"/>
          <w:b/>
          <w:kern w:val="0"/>
          <w:sz w:val="24"/>
        </w:rPr>
        <w:t>：</w:t>
      </w:r>
      <w:r>
        <w:rPr>
          <w:rFonts w:hint="eastAsia" w:ascii="宋体" w:hAnsi="宋体"/>
          <w:b/>
          <w:kern w:val="0"/>
          <w:sz w:val="24"/>
          <w:lang w:val="en-US" w:eastAsia="zh-CN"/>
        </w:rPr>
        <w:t>12万元</w:t>
      </w:r>
      <w:r>
        <w:rPr>
          <w:rFonts w:hint="eastAsia" w:ascii="宋体" w:hAnsi="宋体"/>
          <w:color w:val="FF0000"/>
          <w:kern w:val="0"/>
          <w:sz w:val="24"/>
        </w:rPr>
        <w:t xml:space="preserve"> </w:t>
      </w:r>
      <w:r>
        <w:rPr>
          <w:rFonts w:hint="eastAsia" w:ascii="宋体" w:hAnsi="宋体"/>
          <w:color w:val="000000"/>
          <w:kern w:val="0"/>
          <w:sz w:val="24"/>
        </w:rPr>
        <w:t xml:space="preserve">     </w:t>
      </w:r>
    </w:p>
    <w:p w14:paraId="2EE04D85">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rPr>
      </w:pPr>
      <w:r>
        <w:rPr>
          <w:rFonts w:hint="eastAsia" w:ascii="宋体" w:hAnsi="宋体"/>
          <w:b/>
          <w:color w:val="000000"/>
          <w:kern w:val="0"/>
          <w:sz w:val="24"/>
        </w:rPr>
        <w:t>二、采购内容：</w:t>
      </w:r>
      <w:r>
        <w:rPr>
          <w:rFonts w:hint="eastAsia" w:ascii="宋体" w:hAnsi="宋体"/>
          <w:b/>
          <w:color w:val="000000"/>
          <w:kern w:val="0"/>
          <w:sz w:val="24"/>
          <w:lang w:val="en-US" w:eastAsia="zh-CN"/>
        </w:rPr>
        <w:t>淳安县第一人民医院病理标本外送检测服务采购项目</w:t>
      </w:r>
    </w:p>
    <w:p w14:paraId="64876038">
      <w:pPr>
        <w:adjustRightInd w:val="0"/>
        <w:snapToGrid w:val="0"/>
        <w:spacing w:line="360" w:lineRule="auto"/>
        <w:ind w:firstLine="482" w:firstLineChars="200"/>
        <w:rPr>
          <w:rFonts w:hint="eastAsia" w:ascii="宋体" w:hAnsi="宋体"/>
          <w:color w:val="000000"/>
          <w:kern w:val="0"/>
          <w:sz w:val="24"/>
        </w:rPr>
      </w:pPr>
      <w:r>
        <w:rPr>
          <w:rFonts w:hint="eastAsia" w:ascii="宋体" w:hAnsi="宋体"/>
          <w:b/>
          <w:sz w:val="24"/>
        </w:rPr>
        <w:t>三、交货期及地点</w:t>
      </w:r>
      <w:r>
        <w:rPr>
          <w:rFonts w:hint="eastAsia" w:ascii="宋体" w:hAnsi="宋体"/>
          <w:sz w:val="24"/>
        </w:rPr>
        <w:t>：按医院要求及时检测并返回结果</w:t>
      </w:r>
    </w:p>
    <w:p w14:paraId="3F6F559A">
      <w:pPr>
        <w:adjustRightInd w:val="0"/>
        <w:snapToGrid w:val="0"/>
        <w:spacing w:line="360" w:lineRule="auto"/>
        <w:ind w:firstLine="482" w:firstLineChars="200"/>
        <w:rPr>
          <w:rFonts w:ascii="宋体" w:hAnsi="宋体"/>
          <w:color w:val="000000"/>
          <w:kern w:val="0"/>
          <w:sz w:val="24"/>
        </w:rPr>
      </w:pPr>
      <w:r>
        <w:rPr>
          <w:rFonts w:hint="eastAsia" w:ascii="宋体" w:hAnsi="宋体"/>
          <w:b/>
          <w:sz w:val="24"/>
        </w:rPr>
        <w:t>四、合格投标人的资格条件：</w:t>
      </w:r>
    </w:p>
    <w:p w14:paraId="6DF01CC0">
      <w:pPr>
        <w:pStyle w:val="19"/>
        <w:adjustRightInd w:val="0"/>
        <w:snapToGrid w:val="0"/>
        <w:spacing w:before="0" w:line="360" w:lineRule="auto"/>
        <w:ind w:left="99" w:leftChars="47" w:firstLine="240" w:firstLineChars="100"/>
        <w:rPr>
          <w:rFonts w:ascii="宋体" w:eastAsia="宋体"/>
          <w:sz w:val="24"/>
        </w:rPr>
      </w:pPr>
      <w:r>
        <w:rPr>
          <w:rFonts w:hint="eastAsia" w:ascii="宋体" w:eastAsia="宋体"/>
          <w:color w:val="auto"/>
          <w:kern w:val="2"/>
          <w:sz w:val="24"/>
          <w:szCs w:val="24"/>
        </w:rPr>
        <w:t>（一）</w:t>
      </w:r>
      <w:r>
        <w:rPr>
          <w:rFonts w:hint="eastAsia" w:ascii="宋体" w:eastAsia="宋体"/>
          <w:sz w:val="24"/>
        </w:rPr>
        <w:t>符合《中华人民共和国政府采购法》第二十二条规定的磋商供应商资格条件:</w:t>
      </w:r>
    </w:p>
    <w:p w14:paraId="772FB301">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1、具有独立承担民事责任的能力；</w:t>
      </w:r>
    </w:p>
    <w:p w14:paraId="334E1CB5">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2、具有良好的商业信誉和健全的财务会计制度；</w:t>
      </w:r>
    </w:p>
    <w:p w14:paraId="07859D02">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3、具有履行合同所必需的设备和专业技术能力；</w:t>
      </w:r>
    </w:p>
    <w:p w14:paraId="71396FAB">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4、有依法缴纳税收和社会保障资金的良好记录；</w:t>
      </w:r>
    </w:p>
    <w:p w14:paraId="0A83E529">
      <w:pPr>
        <w:pStyle w:val="19"/>
        <w:adjustRightInd w:val="0"/>
        <w:snapToGrid w:val="0"/>
        <w:spacing w:before="0" w:line="360" w:lineRule="auto"/>
        <w:ind w:left="102" w:right="102" w:firstLine="480"/>
        <w:rPr>
          <w:rFonts w:hint="eastAsia" w:ascii="宋体" w:eastAsia="宋体"/>
          <w:sz w:val="24"/>
          <w:szCs w:val="24"/>
        </w:rPr>
      </w:pPr>
      <w:r>
        <w:rPr>
          <w:rFonts w:hint="eastAsia" w:ascii="宋体" w:eastAsia="宋体"/>
          <w:sz w:val="24"/>
          <w:szCs w:val="24"/>
        </w:rPr>
        <w:t>5、参加本次采购活动前三年内，在经营活动中没有重大违法记录；</w:t>
      </w:r>
    </w:p>
    <w:p w14:paraId="71DAB3FA">
      <w:pPr>
        <w:pStyle w:val="19"/>
        <w:adjustRightInd w:val="0"/>
        <w:snapToGrid w:val="0"/>
        <w:spacing w:before="0" w:line="360" w:lineRule="auto"/>
        <w:ind w:left="0" w:firstLine="600" w:firstLineChars="250"/>
        <w:rPr>
          <w:rFonts w:hint="eastAsia" w:ascii="宋体" w:eastAsia="宋体"/>
          <w:sz w:val="24"/>
        </w:rPr>
      </w:pPr>
      <w:r>
        <w:rPr>
          <w:rFonts w:hint="eastAsia" w:ascii="宋体" w:eastAsia="宋体"/>
          <w:sz w:val="24"/>
        </w:rPr>
        <w:t>6、法律、行政法规规定的其他条件（如是医疗设备需具有符合年检的医疗器械经营/生产企业许可证、医疗器械注册证等）。</w:t>
      </w:r>
    </w:p>
    <w:p w14:paraId="1A215989">
      <w:pPr>
        <w:pStyle w:val="19"/>
        <w:adjustRightInd w:val="0"/>
        <w:snapToGrid w:val="0"/>
        <w:spacing w:before="0" w:line="360" w:lineRule="auto"/>
        <w:ind w:left="99" w:leftChars="47" w:firstLine="240" w:firstLineChars="100"/>
        <w:rPr>
          <w:rFonts w:hint="eastAsia" w:ascii="宋体" w:eastAsia="宋体"/>
          <w:color w:val="auto"/>
          <w:kern w:val="2"/>
          <w:sz w:val="24"/>
          <w:szCs w:val="24"/>
        </w:rPr>
      </w:pPr>
      <w:r>
        <w:rPr>
          <w:rFonts w:hint="eastAsia" w:ascii="宋体" w:eastAsia="宋体"/>
          <w:color w:val="auto"/>
          <w:kern w:val="2"/>
          <w:sz w:val="24"/>
          <w:szCs w:val="24"/>
        </w:rPr>
        <w:t>（二）未被“信用中国”（</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www.creditchina.gov.cn</w:t>
      </w:r>
      <w:r>
        <w:rPr>
          <w:rFonts w:hint="eastAsia" w:ascii="宋体" w:eastAsia="宋体"/>
          <w:color w:val="auto"/>
          <w:kern w:val="2"/>
          <w:sz w:val="24"/>
          <w:szCs w:val="24"/>
        </w:rPr>
        <w:fldChar w:fldCharType="end"/>
      </w:r>
      <w:r>
        <w:rPr>
          <w:rFonts w:hint="eastAsia" w:ascii="宋体" w:eastAsia="宋体"/>
          <w:color w:val="auto"/>
          <w:kern w:val="2"/>
          <w:sz w:val="24"/>
          <w:szCs w:val="24"/>
        </w:rPr>
        <w:t>）、“中国政府采购网”</w:t>
      </w:r>
    </w:p>
    <w:p w14:paraId="7CF60B1C">
      <w:pPr>
        <w:pStyle w:val="19"/>
        <w:adjustRightInd w:val="0"/>
        <w:snapToGrid w:val="0"/>
        <w:spacing w:before="0" w:line="360" w:lineRule="auto"/>
        <w:ind w:left="99" w:leftChars="47" w:firstLine="240" w:firstLineChars="100"/>
        <w:rPr>
          <w:rFonts w:hint="eastAsia" w:ascii="宋体" w:eastAsia="宋体"/>
          <w:color w:val="auto"/>
          <w:kern w:val="2"/>
          <w:sz w:val="24"/>
          <w:szCs w:val="24"/>
        </w:rPr>
      </w:pPr>
      <w:r>
        <w:rPr>
          <w:rFonts w:hint="eastAsia" w:ascii="宋体" w:eastAsia="宋体"/>
          <w:color w:val="auto"/>
          <w:kern w:val="2"/>
          <w:sz w:val="24"/>
          <w:szCs w:val="24"/>
        </w:rPr>
        <w:t>（</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www.ccgp.gov.cn</w:t>
      </w:r>
      <w:r>
        <w:rPr>
          <w:rFonts w:hint="eastAsia" w:ascii="宋体" w:eastAsia="宋体"/>
          <w:color w:val="auto"/>
          <w:kern w:val="2"/>
          <w:sz w:val="24"/>
          <w:szCs w:val="24"/>
        </w:rPr>
        <w:fldChar w:fldCharType="end"/>
      </w:r>
      <w:r>
        <w:rPr>
          <w:rFonts w:hint="eastAsia" w:ascii="宋体" w:eastAsia="宋体"/>
          <w:color w:val="auto"/>
          <w:kern w:val="2"/>
          <w:sz w:val="24"/>
          <w:szCs w:val="24"/>
        </w:rPr>
        <w:t>）、“浙江政府采购网（</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www.zjzfcg.gov.cn</w:t>
      </w:r>
      <w:r>
        <w:rPr>
          <w:rFonts w:hint="eastAsia" w:ascii="宋体" w:eastAsia="宋体"/>
          <w:color w:val="auto"/>
          <w:kern w:val="2"/>
          <w:sz w:val="24"/>
          <w:szCs w:val="24"/>
        </w:rPr>
        <w:fldChar w:fldCharType="end"/>
      </w:r>
      <w:r>
        <w:rPr>
          <w:rFonts w:hint="eastAsia" w:ascii="宋体" w:eastAsia="宋体"/>
          <w:color w:val="auto"/>
          <w:kern w:val="2"/>
          <w:sz w:val="24"/>
          <w:szCs w:val="24"/>
        </w:rPr>
        <w:t>）列入失信被执行人、重大税收违法案件当事人名单、政府采购严重违法失信行为记录名单。</w:t>
      </w:r>
    </w:p>
    <w:p w14:paraId="1457EF60">
      <w:pPr>
        <w:pStyle w:val="19"/>
        <w:adjustRightInd w:val="0"/>
        <w:snapToGrid w:val="0"/>
        <w:spacing w:before="0" w:line="360" w:lineRule="auto"/>
        <w:ind w:left="101" w:leftChars="48" w:firstLine="482" w:firstLineChars="200"/>
        <w:rPr>
          <w:rFonts w:ascii="宋体" w:eastAsia="宋体"/>
          <w:sz w:val="24"/>
        </w:rPr>
      </w:pPr>
      <w:r>
        <w:rPr>
          <w:rFonts w:hint="eastAsia" w:ascii="宋体" w:eastAsia="宋体"/>
          <w:b/>
          <w:sz w:val="24"/>
        </w:rPr>
        <w:t>五、招标文件获取的方式、时间：</w:t>
      </w:r>
    </w:p>
    <w:p w14:paraId="45D24042">
      <w:pPr>
        <w:adjustRightInd w:val="0"/>
        <w:snapToGrid w:val="0"/>
        <w:spacing w:line="360" w:lineRule="auto"/>
        <w:ind w:firstLine="420" w:firstLineChars="0"/>
        <w:rPr>
          <w:rFonts w:hint="eastAsia"/>
        </w:rPr>
      </w:pPr>
      <w:r>
        <w:rPr>
          <w:rFonts w:hint="eastAsia" w:ascii="宋体" w:hAnsi="宋体"/>
          <w:color w:val="000000"/>
          <w:kern w:val="0"/>
          <w:sz w:val="24"/>
        </w:rPr>
        <w:t>1、获取方式：招标文件实行“邮箱”在线获取</w:t>
      </w:r>
      <w:r>
        <w:rPr>
          <w:rFonts w:hint="eastAsia" w:ascii="宋体" w:hAnsi="宋体"/>
          <w:color w:val="000000"/>
          <w:kern w:val="0"/>
          <w:sz w:val="24"/>
          <w:lang w:eastAsia="zh-CN"/>
        </w:rPr>
        <w:t>，</w:t>
      </w:r>
      <w:r>
        <w:rPr>
          <w:rFonts w:hint="eastAsia" w:ascii="宋体" w:hAnsi="宋体"/>
          <w:color w:val="000000"/>
          <w:kern w:val="0"/>
          <w:sz w:val="24"/>
        </w:rPr>
        <w:t>报名邮箱：</w:t>
      </w:r>
      <w:r>
        <w:rPr>
          <w:rFonts w:hint="eastAsia" w:ascii="宋体" w:hAnsi="宋体"/>
          <w:color w:val="FF0000"/>
          <w:kern w:val="0"/>
          <w:sz w:val="24"/>
          <w:lang w:val="en-US" w:eastAsia="zh-CN"/>
        </w:rPr>
        <w:t>cayyywb@163.com</w:t>
      </w:r>
      <w:r>
        <w:rPr>
          <w:rFonts w:hint="eastAsia" w:ascii="宋体" w:hAnsi="宋体"/>
          <w:color w:val="FF0000"/>
          <w:kern w:val="0"/>
          <w:sz w:val="24"/>
          <w:lang w:eastAsia="zh-CN"/>
        </w:rPr>
        <w:t>，</w:t>
      </w:r>
      <w:r>
        <w:rPr>
          <w:rFonts w:hint="eastAsia" w:ascii="宋体" w:hAnsi="宋体"/>
          <w:color w:val="000000"/>
          <w:kern w:val="0"/>
          <w:sz w:val="24"/>
          <w:lang w:val="en-US" w:eastAsia="zh-CN"/>
        </w:rPr>
        <w:t>请提供</w:t>
      </w:r>
      <w:r>
        <w:rPr>
          <w:rFonts w:hint="eastAsia" w:ascii="宋体" w:hAnsi="宋体" w:cs="宋体"/>
          <w:i w:val="0"/>
          <w:iCs w:val="0"/>
          <w:caps w:val="0"/>
          <w:color w:val="FF0000"/>
          <w:spacing w:val="0"/>
          <w:sz w:val="24"/>
          <w:szCs w:val="24"/>
          <w:u w:val="none"/>
          <w:shd w:val="clear" w:color="auto" w:fill="FFFFFF"/>
          <w:lang w:val="en-US" w:eastAsia="zh-CN"/>
        </w:rPr>
        <w:t>项目名称</w:t>
      </w:r>
      <w:r>
        <w:rPr>
          <w:rFonts w:hint="eastAsia" w:ascii="宋体" w:hAnsi="宋体" w:eastAsia="宋体" w:cs="宋体"/>
          <w:i w:val="0"/>
          <w:iCs w:val="0"/>
          <w:caps w:val="0"/>
          <w:color w:val="FF0000"/>
          <w:spacing w:val="0"/>
          <w:sz w:val="24"/>
          <w:szCs w:val="24"/>
          <w:u w:val="none"/>
          <w:shd w:val="clear" w:color="auto" w:fill="FFFFFF"/>
          <w:lang w:val="en-US" w:eastAsia="zh-CN"/>
        </w:rPr>
        <w:t>、营业执照、法人授权书、联系方式；</w:t>
      </w:r>
    </w:p>
    <w:p w14:paraId="1C9E9653">
      <w:pPr>
        <w:tabs>
          <w:tab w:val="left" w:pos="180"/>
          <w:tab w:val="left" w:pos="360"/>
          <w:tab w:val="left" w:pos="540"/>
          <w:tab w:val="left" w:pos="8280"/>
        </w:tabs>
        <w:autoSpaceDE w:val="0"/>
        <w:autoSpaceDN w:val="0"/>
        <w:adjustRightInd w:val="0"/>
        <w:snapToGrid w:val="0"/>
        <w:spacing w:line="360" w:lineRule="auto"/>
        <w:ind w:right="23"/>
        <w:jc w:val="left"/>
        <w:rPr>
          <w:rFonts w:hint="eastAsia"/>
        </w:rPr>
      </w:pPr>
      <w:r>
        <w:rPr>
          <w:rFonts w:hint="eastAsia" w:ascii="宋体" w:hAnsi="宋体"/>
          <w:color w:val="auto"/>
          <w:kern w:val="0"/>
          <w:sz w:val="24"/>
          <w:lang w:val="en-US" w:eastAsia="zh-CN"/>
        </w:rPr>
        <w:tab/>
      </w:r>
      <w:r>
        <w:rPr>
          <w:rFonts w:hint="eastAsia" w:ascii="宋体" w:hAnsi="宋体"/>
          <w:color w:val="auto"/>
          <w:kern w:val="0"/>
          <w:sz w:val="24"/>
          <w:lang w:val="en-US" w:eastAsia="zh-CN"/>
        </w:rPr>
        <w:t xml:space="preserve">  </w:t>
      </w:r>
      <w:r>
        <w:rPr>
          <w:rFonts w:hint="eastAsia" w:ascii="宋体" w:hAnsi="宋体"/>
          <w:color w:val="auto"/>
          <w:kern w:val="0"/>
          <w:sz w:val="24"/>
        </w:rPr>
        <w:t>2、获取（公告）时间：</w:t>
      </w:r>
      <w:r>
        <w:rPr>
          <w:rFonts w:hint="eastAsia" w:ascii="宋体" w:hAnsi="宋体"/>
          <w:color w:val="FF0000"/>
          <w:kern w:val="0"/>
          <w:sz w:val="24"/>
        </w:rPr>
        <w:t>202</w:t>
      </w:r>
      <w:r>
        <w:rPr>
          <w:rFonts w:hint="eastAsia" w:ascii="宋体" w:hAnsi="宋体"/>
          <w:color w:val="FF0000"/>
          <w:kern w:val="0"/>
          <w:sz w:val="24"/>
          <w:lang w:val="en-US" w:eastAsia="zh-CN"/>
        </w:rPr>
        <w:t>5</w:t>
      </w:r>
      <w:r>
        <w:rPr>
          <w:rFonts w:hint="eastAsia" w:ascii="宋体" w:hAnsi="宋体"/>
          <w:color w:val="FF0000"/>
          <w:kern w:val="0"/>
          <w:sz w:val="24"/>
        </w:rPr>
        <w:t>年</w:t>
      </w:r>
      <w:r>
        <w:rPr>
          <w:rFonts w:hint="eastAsia" w:ascii="宋体" w:hAnsi="宋体"/>
          <w:color w:val="FF0000"/>
          <w:kern w:val="0"/>
          <w:sz w:val="24"/>
          <w:lang w:val="en-US" w:eastAsia="zh-CN"/>
        </w:rPr>
        <w:t>11</w:t>
      </w:r>
      <w:r>
        <w:rPr>
          <w:rFonts w:hint="eastAsia" w:ascii="宋体" w:hAnsi="宋体"/>
          <w:color w:val="FF0000"/>
          <w:kern w:val="0"/>
          <w:sz w:val="24"/>
        </w:rPr>
        <w:t>月</w:t>
      </w:r>
      <w:r>
        <w:rPr>
          <w:rFonts w:hint="eastAsia" w:ascii="宋体" w:hAnsi="宋体"/>
          <w:color w:val="FF0000"/>
          <w:kern w:val="0"/>
          <w:sz w:val="24"/>
          <w:lang w:val="en-US" w:eastAsia="zh-CN"/>
        </w:rPr>
        <w:t>24</w:t>
      </w:r>
      <w:r>
        <w:rPr>
          <w:rFonts w:hint="eastAsia" w:ascii="宋体" w:hAnsi="宋体"/>
          <w:color w:val="FF0000"/>
          <w:kern w:val="0"/>
          <w:sz w:val="24"/>
        </w:rPr>
        <w:t>日至</w:t>
      </w:r>
      <w:r>
        <w:rPr>
          <w:rFonts w:hint="eastAsia" w:ascii="宋体" w:hAnsi="宋体"/>
          <w:color w:val="FF0000"/>
          <w:kern w:val="0"/>
          <w:sz w:val="24"/>
          <w:lang w:val="en-US" w:eastAsia="zh-CN"/>
        </w:rPr>
        <w:t>2025</w:t>
      </w:r>
      <w:r>
        <w:rPr>
          <w:rFonts w:hint="eastAsia" w:ascii="宋体" w:hAnsi="宋体"/>
          <w:color w:val="FF0000"/>
          <w:kern w:val="0"/>
          <w:sz w:val="24"/>
        </w:rPr>
        <w:t>年</w:t>
      </w:r>
      <w:r>
        <w:rPr>
          <w:rFonts w:hint="eastAsia" w:ascii="宋体" w:hAnsi="宋体"/>
          <w:color w:val="FF0000"/>
          <w:kern w:val="0"/>
          <w:sz w:val="24"/>
          <w:lang w:val="en-US" w:eastAsia="zh-CN"/>
        </w:rPr>
        <w:t>12</w:t>
      </w:r>
      <w:r>
        <w:rPr>
          <w:rFonts w:hint="eastAsia" w:ascii="宋体" w:hAnsi="宋体"/>
          <w:color w:val="FF0000"/>
          <w:kern w:val="0"/>
          <w:sz w:val="24"/>
        </w:rPr>
        <w:t>月</w:t>
      </w:r>
      <w:r>
        <w:rPr>
          <w:rFonts w:hint="eastAsia" w:ascii="宋体" w:hAnsi="宋体"/>
          <w:color w:val="FF0000"/>
          <w:kern w:val="0"/>
          <w:sz w:val="24"/>
          <w:lang w:val="en-US" w:eastAsia="zh-CN"/>
        </w:rPr>
        <w:t>1</w:t>
      </w:r>
      <w:r>
        <w:rPr>
          <w:rFonts w:hint="eastAsia" w:ascii="宋体" w:hAnsi="宋体"/>
          <w:color w:val="FF0000"/>
          <w:kern w:val="0"/>
          <w:sz w:val="24"/>
        </w:rPr>
        <w:t>日</w:t>
      </w:r>
      <w:r>
        <w:rPr>
          <w:rFonts w:hint="eastAsia" w:ascii="宋体" w:hAnsi="宋体"/>
          <w:color w:val="auto"/>
          <w:kern w:val="0"/>
          <w:sz w:val="24"/>
        </w:rPr>
        <w:t>止，每天上午8时至1</w:t>
      </w:r>
      <w:r>
        <w:rPr>
          <w:rFonts w:hint="eastAsia" w:ascii="宋体" w:hAnsi="宋体"/>
          <w:color w:val="auto"/>
          <w:kern w:val="0"/>
          <w:sz w:val="24"/>
          <w:lang w:val="en-US" w:eastAsia="zh-CN"/>
        </w:rPr>
        <w:t>2</w:t>
      </w:r>
      <w:r>
        <w:rPr>
          <w:rFonts w:hint="eastAsia" w:ascii="宋体" w:hAnsi="宋体"/>
          <w:color w:val="auto"/>
          <w:kern w:val="0"/>
          <w:sz w:val="24"/>
        </w:rPr>
        <w:t>时，下午</w:t>
      </w:r>
      <w:r>
        <w:rPr>
          <w:rFonts w:hint="eastAsia" w:ascii="宋体" w:hAnsi="宋体"/>
          <w:color w:val="auto"/>
          <w:kern w:val="0"/>
          <w:sz w:val="24"/>
          <w:lang w:val="en-US" w:eastAsia="zh-CN"/>
        </w:rPr>
        <w:t>2</w:t>
      </w:r>
      <w:r>
        <w:rPr>
          <w:rFonts w:hint="eastAsia" w:ascii="宋体" w:hAnsi="宋体"/>
          <w:color w:val="auto"/>
          <w:kern w:val="0"/>
          <w:sz w:val="24"/>
        </w:rPr>
        <w:t>时至5时（双休日及法定假日除外）。</w:t>
      </w:r>
    </w:p>
    <w:p w14:paraId="395FEDB0">
      <w:pPr>
        <w:spacing w:line="360" w:lineRule="auto"/>
        <w:ind w:firstLine="602" w:firstLineChars="250"/>
        <w:rPr>
          <w:rFonts w:ascii="宋体" w:hAnsi="宋体"/>
        </w:rPr>
      </w:pPr>
      <w:r>
        <w:rPr>
          <w:rFonts w:hint="eastAsia" w:ascii="宋体" w:hAnsi="宋体"/>
          <w:b/>
          <w:sz w:val="24"/>
        </w:rPr>
        <w:t>六、招标答疑会</w:t>
      </w:r>
    </w:p>
    <w:p w14:paraId="42AF1915">
      <w:pPr>
        <w:tabs>
          <w:tab w:val="left" w:pos="180"/>
          <w:tab w:val="left" w:pos="360"/>
          <w:tab w:val="left" w:pos="540"/>
          <w:tab w:val="left" w:pos="8280"/>
        </w:tabs>
        <w:autoSpaceDE w:val="0"/>
        <w:autoSpaceDN w:val="0"/>
        <w:adjustRightInd w:val="0"/>
        <w:spacing w:before="100" w:line="360" w:lineRule="auto"/>
        <w:ind w:right="23" w:firstLine="480" w:firstLineChars="200"/>
        <w:jc w:val="left"/>
        <w:rPr>
          <w:rFonts w:hint="eastAsia" w:ascii="宋体" w:hAnsi="宋体"/>
          <w:sz w:val="24"/>
        </w:rPr>
      </w:pPr>
      <w:r>
        <w:rPr>
          <w:rFonts w:hint="eastAsia" w:ascii="宋体" w:hAnsi="宋体"/>
          <w:sz w:val="24"/>
        </w:rPr>
        <w:t>本项目不需要现场招标答疑会</w:t>
      </w:r>
    </w:p>
    <w:p w14:paraId="3085095B">
      <w:pPr>
        <w:tabs>
          <w:tab w:val="left" w:pos="180"/>
          <w:tab w:val="left" w:pos="360"/>
          <w:tab w:val="left" w:pos="540"/>
          <w:tab w:val="left" w:pos="8280"/>
        </w:tabs>
        <w:autoSpaceDE w:val="0"/>
        <w:autoSpaceDN w:val="0"/>
        <w:adjustRightInd w:val="0"/>
        <w:spacing w:before="100" w:line="360" w:lineRule="auto"/>
        <w:ind w:right="23" w:firstLine="482" w:firstLineChars="200"/>
        <w:jc w:val="left"/>
        <w:rPr>
          <w:rFonts w:ascii="宋体" w:hAnsi="宋体"/>
          <w:sz w:val="24"/>
        </w:rPr>
      </w:pPr>
      <w:r>
        <w:rPr>
          <w:rFonts w:hint="eastAsia" w:ascii="宋体" w:hAnsi="宋体" w:cs="Arial"/>
          <w:b/>
          <w:color w:val="000000"/>
          <w:sz w:val="24"/>
        </w:rPr>
        <w:t>七、</w:t>
      </w:r>
      <w:r>
        <w:rPr>
          <w:rFonts w:hint="eastAsia" w:ascii="宋体" w:hAnsi="宋体"/>
          <w:b/>
          <w:kern w:val="0"/>
          <w:sz w:val="24"/>
        </w:rPr>
        <w:t>投标截止及开标时间、地点：</w:t>
      </w:r>
    </w:p>
    <w:p w14:paraId="7CED40BB">
      <w:pPr>
        <w:snapToGrid w:val="0"/>
        <w:spacing w:line="360" w:lineRule="auto"/>
        <w:ind w:firstLine="602" w:firstLineChars="250"/>
        <w:rPr>
          <w:rFonts w:hint="eastAsia" w:ascii="宋体" w:hAnsi="宋体"/>
          <w:sz w:val="24"/>
        </w:rPr>
      </w:pPr>
      <w:r>
        <w:rPr>
          <w:rFonts w:hint="eastAsia" w:ascii="宋体" w:hAnsi="宋体"/>
          <w:b/>
          <w:color w:val="FF0000"/>
          <w:sz w:val="24"/>
          <w:lang w:val="en-US" w:eastAsia="zh-CN"/>
        </w:rPr>
        <w:t>12</w:t>
      </w:r>
      <w:r>
        <w:rPr>
          <w:rFonts w:hint="eastAsia" w:ascii="宋体" w:hAnsi="宋体"/>
          <w:b/>
          <w:color w:val="FF0000"/>
          <w:sz w:val="24"/>
        </w:rPr>
        <w:t>月</w:t>
      </w:r>
      <w:r>
        <w:rPr>
          <w:rFonts w:hint="eastAsia" w:ascii="宋体" w:hAnsi="宋体"/>
          <w:b/>
          <w:color w:val="FF0000"/>
          <w:sz w:val="24"/>
          <w:lang w:val="en-US" w:eastAsia="zh-CN"/>
        </w:rPr>
        <w:t>1</w:t>
      </w:r>
      <w:r>
        <w:rPr>
          <w:rFonts w:hint="eastAsia" w:ascii="宋体" w:hAnsi="宋体"/>
          <w:b/>
          <w:color w:val="FF0000"/>
          <w:sz w:val="24"/>
        </w:rPr>
        <w:t>日</w:t>
      </w:r>
      <w:r>
        <w:rPr>
          <w:rFonts w:hint="eastAsia" w:ascii="宋体" w:hAnsi="宋体"/>
          <w:b/>
          <w:color w:val="FF0000"/>
          <w:sz w:val="24"/>
          <w:lang w:val="en-US" w:eastAsia="zh-CN"/>
        </w:rPr>
        <w:t>星期一9</w:t>
      </w:r>
      <w:r>
        <w:rPr>
          <w:rFonts w:hint="eastAsia" w:ascii="宋体" w:hAnsi="宋体"/>
          <w:b/>
          <w:color w:val="FF0000"/>
          <w:sz w:val="24"/>
        </w:rPr>
        <w:t>时</w:t>
      </w:r>
      <w:r>
        <w:rPr>
          <w:rFonts w:hint="eastAsia" w:ascii="宋体" w:hAnsi="宋体"/>
          <w:sz w:val="24"/>
        </w:rPr>
        <w:t>在</w:t>
      </w:r>
      <w:r>
        <w:rPr>
          <w:rFonts w:hint="eastAsia" w:ascii="宋体" w:hAnsi="宋体"/>
          <w:sz w:val="24"/>
          <w:lang w:val="en-US" w:eastAsia="zh-CN"/>
        </w:rPr>
        <w:t>淳安县第一人民医院会议室一</w:t>
      </w:r>
      <w:r>
        <w:rPr>
          <w:rFonts w:hint="eastAsia" w:ascii="宋体" w:hAnsi="宋体"/>
          <w:sz w:val="24"/>
        </w:rPr>
        <w:t>开标（</w:t>
      </w:r>
      <w:r>
        <w:rPr>
          <w:rFonts w:hint="eastAsia" w:ascii="宋体" w:hAnsi="宋体"/>
          <w:color w:val="FF0000"/>
          <w:sz w:val="24"/>
          <w:lang w:val="en-US" w:eastAsia="zh-CN"/>
        </w:rPr>
        <w:t>地址杭州市淳安县千岛湖镇环湖北路1869号</w:t>
      </w:r>
      <w:r>
        <w:rPr>
          <w:rFonts w:hint="eastAsia" w:ascii="宋体" w:hAnsi="宋体"/>
          <w:sz w:val="24"/>
        </w:rPr>
        <w:t>），请在此时间前将投标文件送达开标地点，逾期或不符合规定的磋商响应文件恕不接受。</w:t>
      </w:r>
    </w:p>
    <w:p w14:paraId="2B7CD422">
      <w:pPr>
        <w:snapToGrid w:val="0"/>
        <w:spacing w:line="360" w:lineRule="auto"/>
        <w:ind w:firstLine="482" w:firstLineChars="200"/>
        <w:rPr>
          <w:rFonts w:ascii="宋体" w:hAnsi="宋体" w:cs="Arial"/>
          <w:b/>
          <w:color w:val="000000"/>
          <w:sz w:val="24"/>
          <w:szCs w:val="20"/>
        </w:rPr>
      </w:pPr>
      <w:r>
        <w:rPr>
          <w:rFonts w:hint="eastAsia" w:ascii="宋体" w:hAnsi="宋体" w:cs="Arial"/>
          <w:b/>
          <w:bCs/>
          <w:color w:val="000000"/>
          <w:sz w:val="24"/>
        </w:rPr>
        <w:t>八、投标保证金</w:t>
      </w:r>
      <w:r>
        <w:rPr>
          <w:rFonts w:hint="eastAsia" w:ascii="宋体" w:hAnsi="宋体" w:cs="Arial"/>
          <w:b/>
          <w:color w:val="000000"/>
          <w:sz w:val="24"/>
        </w:rPr>
        <w:t>：无需</w:t>
      </w:r>
    </w:p>
    <w:p w14:paraId="5BAC6B48">
      <w:pPr>
        <w:snapToGrid w:val="0"/>
        <w:spacing w:line="360" w:lineRule="auto"/>
        <w:ind w:firstLine="482" w:firstLineChars="200"/>
        <w:rPr>
          <w:rFonts w:hint="eastAsia" w:ascii="宋体" w:hAnsi="宋体" w:cs="Arial"/>
          <w:b/>
          <w:bCs/>
          <w:sz w:val="24"/>
        </w:rPr>
      </w:pPr>
      <w:r>
        <w:rPr>
          <w:rFonts w:hint="eastAsia" w:ascii="宋体" w:hAnsi="宋体" w:cs="Arial"/>
          <w:b/>
          <w:bCs/>
          <w:sz w:val="24"/>
          <w:lang w:val="en-US" w:eastAsia="zh-CN"/>
        </w:rPr>
        <w:t>九</w:t>
      </w:r>
      <w:r>
        <w:rPr>
          <w:rFonts w:hint="eastAsia" w:ascii="宋体" w:hAnsi="宋体" w:cs="Arial"/>
          <w:b/>
          <w:bCs/>
          <w:sz w:val="24"/>
        </w:rPr>
        <w:t>、</w:t>
      </w:r>
      <w:r>
        <w:rPr>
          <w:rFonts w:hint="eastAsia" w:ascii="宋体" w:hAnsi="宋体" w:cs="Arial"/>
          <w:b/>
          <w:sz w:val="24"/>
        </w:rPr>
        <w:t>相关注意事项</w:t>
      </w:r>
      <w:r>
        <w:rPr>
          <w:rFonts w:hint="eastAsia" w:ascii="宋体" w:hAnsi="宋体" w:cs="Arial"/>
          <w:sz w:val="24"/>
        </w:rPr>
        <w:t>：</w:t>
      </w:r>
    </w:p>
    <w:p w14:paraId="62CEB66D">
      <w:pPr>
        <w:spacing w:line="360" w:lineRule="auto"/>
        <w:ind w:firstLine="480" w:firstLineChars="200"/>
        <w:rPr>
          <w:rFonts w:hint="eastAsia" w:ascii="宋体" w:hAnsi="宋体" w:cs="宋体"/>
          <w:color w:val="000000"/>
          <w:sz w:val="24"/>
        </w:rPr>
      </w:pPr>
      <w:r>
        <w:rPr>
          <w:rFonts w:hint="eastAsia" w:ascii="宋体" w:hAnsi="宋体" w:cs="宋体"/>
          <w:color w:val="000000"/>
          <w:sz w:val="24"/>
          <w:szCs w:val="32"/>
        </w:rPr>
        <w:t>1、对</w:t>
      </w:r>
      <w:r>
        <w:rPr>
          <w:rFonts w:hint="eastAsia" w:ascii="宋体" w:hAnsi="宋体" w:cs="宋体"/>
          <w:color w:val="000000"/>
          <w:sz w:val="24"/>
          <w:szCs w:val="32"/>
          <w:lang w:val="en-US" w:eastAsia="zh-CN"/>
        </w:rPr>
        <w:t>招标</w:t>
      </w:r>
      <w:r>
        <w:rPr>
          <w:rFonts w:hint="eastAsia" w:ascii="宋体" w:hAnsi="宋体" w:cs="宋体"/>
          <w:color w:val="000000"/>
          <w:sz w:val="24"/>
        </w:rPr>
        <w:t>公告信息（含供应商资格条件）提出质疑的，质疑期限自</w:t>
      </w:r>
      <w:r>
        <w:rPr>
          <w:rFonts w:hint="eastAsia" w:ascii="宋体" w:hAnsi="宋体" w:cs="宋体"/>
          <w:color w:val="000000"/>
          <w:sz w:val="24"/>
          <w:lang w:val="en-US" w:eastAsia="zh-CN"/>
        </w:rPr>
        <w:t>招标</w:t>
      </w:r>
      <w:r>
        <w:rPr>
          <w:rFonts w:hint="eastAsia" w:ascii="宋体" w:hAnsi="宋体" w:cs="宋体"/>
          <w:color w:val="000000"/>
          <w:sz w:val="24"/>
        </w:rPr>
        <w:t>公告发布之日起</w:t>
      </w:r>
      <w:r>
        <w:rPr>
          <w:rFonts w:hint="eastAsia" w:ascii="宋体" w:hAnsi="宋体" w:cs="宋体"/>
          <w:color w:val="000000"/>
          <w:sz w:val="24"/>
          <w:lang w:val="en-US" w:eastAsia="zh-CN"/>
        </w:rPr>
        <w:t>5</w:t>
      </w:r>
      <w:r>
        <w:rPr>
          <w:rFonts w:hint="eastAsia" w:ascii="宋体" w:hAnsi="宋体" w:cs="宋体"/>
          <w:color w:val="000000"/>
          <w:sz w:val="24"/>
        </w:rPr>
        <w:t>个工作日内。</w:t>
      </w:r>
    </w:p>
    <w:p w14:paraId="799C6B70">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rPr>
        <w:t>2、</w:t>
      </w:r>
      <w:r>
        <w:rPr>
          <w:rFonts w:hint="eastAsia" w:ascii="宋体" w:hAnsi="宋体" w:cs="宋体"/>
          <w:color w:val="000000"/>
          <w:kern w:val="0"/>
          <w:sz w:val="24"/>
        </w:rPr>
        <w:t>供应商认为</w:t>
      </w:r>
      <w:r>
        <w:rPr>
          <w:rFonts w:hint="eastAsia" w:ascii="宋体" w:hAnsi="宋体" w:cs="宋体"/>
          <w:color w:val="000000"/>
          <w:sz w:val="24"/>
          <w:lang w:val="en-US" w:eastAsia="zh-CN"/>
        </w:rPr>
        <w:t>招标</w:t>
      </w:r>
      <w:r>
        <w:rPr>
          <w:rFonts w:hint="eastAsia" w:ascii="宋体" w:hAnsi="宋体" w:cs="宋体"/>
          <w:color w:val="000000"/>
          <w:kern w:val="0"/>
          <w:sz w:val="24"/>
        </w:rPr>
        <w:t>文件使自己的权益受到损害的，可以自收到</w:t>
      </w:r>
      <w:r>
        <w:rPr>
          <w:rFonts w:hint="eastAsia" w:ascii="宋体" w:hAnsi="宋体" w:cs="宋体"/>
          <w:color w:val="000000"/>
          <w:sz w:val="24"/>
          <w:lang w:val="en-US" w:eastAsia="zh-CN"/>
        </w:rPr>
        <w:t>招标</w:t>
      </w:r>
      <w:r>
        <w:rPr>
          <w:rFonts w:hint="eastAsia" w:ascii="宋体" w:hAnsi="宋体" w:cs="宋体"/>
          <w:color w:val="000000"/>
          <w:kern w:val="0"/>
          <w:sz w:val="24"/>
        </w:rPr>
        <w:t>文件之日（获取截止日之后收到</w:t>
      </w:r>
      <w:r>
        <w:rPr>
          <w:rFonts w:hint="eastAsia" w:ascii="宋体" w:hAnsi="宋体" w:cs="宋体"/>
          <w:color w:val="000000"/>
          <w:sz w:val="24"/>
          <w:lang w:val="en-US" w:eastAsia="zh-CN"/>
        </w:rPr>
        <w:t>招标</w:t>
      </w:r>
      <w:r>
        <w:rPr>
          <w:rFonts w:hint="eastAsia" w:ascii="宋体" w:hAnsi="宋体" w:cs="宋体"/>
          <w:color w:val="000000"/>
          <w:kern w:val="0"/>
          <w:sz w:val="24"/>
        </w:rPr>
        <w:t>文件的，以获取截止日为准）起至</w:t>
      </w:r>
      <w:r>
        <w:rPr>
          <w:rFonts w:hint="eastAsia" w:ascii="宋体" w:hAnsi="宋体" w:cs="宋体"/>
          <w:color w:val="000000"/>
          <w:sz w:val="24"/>
          <w:lang w:val="en-US" w:eastAsia="zh-CN"/>
        </w:rPr>
        <w:t>招标</w:t>
      </w:r>
      <w:r>
        <w:rPr>
          <w:rFonts w:hint="eastAsia" w:ascii="宋体" w:hAnsi="宋体" w:cs="宋体"/>
          <w:color w:val="000000"/>
          <w:kern w:val="0"/>
          <w:sz w:val="24"/>
        </w:rPr>
        <w:t>响应截止时间之前，以书面形式一次性向采购人提出同一环节的质疑；否则，被质疑人可不予接受。质疑供应商对采购人的答复不满意或者采购人未在规定的时间内作出答复的，可以在答复期满后十五个工作日内向同级政府采购监督管理部门投诉。</w:t>
      </w:r>
    </w:p>
    <w:p w14:paraId="4C17FF03">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3、对中标结果提出质疑的，应当在中标结果公告期限届满之日起7个工作日内。</w:t>
      </w:r>
    </w:p>
    <w:p w14:paraId="24D83AEC">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rFonts w:hint="eastAsia" w:ascii="宋体" w:hAnsi="宋体" w:cs="宋体"/>
          <w:color w:val="FF0000"/>
          <w:kern w:val="0"/>
          <w:sz w:val="24"/>
        </w:rPr>
      </w:pPr>
      <w:r>
        <w:rPr>
          <w:rFonts w:hint="eastAsia" w:ascii="宋体" w:hAnsi="宋体" w:cs="宋体"/>
          <w:color w:val="000000"/>
          <w:kern w:val="0"/>
          <w:sz w:val="24"/>
        </w:rPr>
        <w:t>4、</w:t>
      </w:r>
      <w:r>
        <w:rPr>
          <w:rFonts w:hint="eastAsia" w:ascii="宋体" w:hAnsi="宋体" w:cs="Arial"/>
          <w:color w:val="000000"/>
          <w:sz w:val="24"/>
        </w:rPr>
        <w:t>本项目所有公告发布网站：</w:t>
      </w:r>
      <w:r>
        <w:rPr>
          <w:rFonts w:hint="eastAsia" w:ascii="宋体" w:hAnsi="宋体" w:cs="宋体"/>
          <w:color w:val="000000"/>
          <w:kern w:val="0"/>
          <w:sz w:val="24"/>
          <w:lang w:val="en-US" w:eastAsia="zh-CN"/>
        </w:rPr>
        <w:t>淳安县第一人民</w:t>
      </w:r>
      <w:r>
        <w:rPr>
          <w:rFonts w:hint="eastAsia" w:ascii="宋体" w:hAnsi="宋体" w:cs="宋体"/>
          <w:color w:val="000000"/>
          <w:kern w:val="0"/>
          <w:sz w:val="24"/>
        </w:rPr>
        <w:t>医院</w:t>
      </w:r>
      <w:r>
        <w:rPr>
          <w:rFonts w:hint="eastAsia" w:ascii="宋体" w:hAnsi="宋体" w:cs="Arial"/>
          <w:color w:val="000000"/>
          <w:sz w:val="24"/>
        </w:rPr>
        <w:t>官方网站</w:t>
      </w:r>
      <w:r>
        <w:rPr>
          <w:rFonts w:hint="eastAsia" w:ascii="宋体" w:hAnsi="宋体" w:cs="Arial"/>
          <w:color w:val="FF0000"/>
          <w:sz w:val="24"/>
        </w:rPr>
        <w:t>（</w:t>
      </w:r>
      <w:r>
        <w:rPr>
          <w:rFonts w:hint="eastAsia" w:ascii="宋体" w:hAnsi="宋体" w:cs="Arial"/>
          <w:color w:val="FF0000"/>
          <w:sz w:val="24"/>
          <w:lang w:val="en-US" w:eastAsia="zh-CN"/>
        </w:rPr>
        <w:t>https://www.chunanhospital.com/</w:t>
      </w:r>
      <w:r>
        <w:rPr>
          <w:rFonts w:hint="eastAsia" w:ascii="宋体" w:hAnsi="宋体" w:cs="Arial"/>
          <w:color w:val="FF0000"/>
          <w:sz w:val="24"/>
        </w:rPr>
        <w:t>）</w:t>
      </w:r>
    </w:p>
    <w:p w14:paraId="4588839B">
      <w:pPr>
        <w:spacing w:line="360" w:lineRule="auto"/>
        <w:ind w:firstLine="482" w:firstLineChars="200"/>
        <w:rPr>
          <w:rFonts w:ascii="宋体" w:hAnsi="宋体"/>
          <w:b/>
          <w:sz w:val="24"/>
        </w:rPr>
      </w:pPr>
      <w:r>
        <w:rPr>
          <w:rFonts w:hint="eastAsia" w:ascii="宋体" w:hAnsi="宋体"/>
          <w:b/>
          <w:sz w:val="24"/>
          <w:lang w:val="en-US" w:eastAsia="zh-CN"/>
        </w:rPr>
        <w:t>十</w:t>
      </w:r>
      <w:r>
        <w:rPr>
          <w:rFonts w:hint="eastAsia" w:ascii="宋体" w:hAnsi="宋体"/>
          <w:b/>
          <w:sz w:val="24"/>
        </w:rPr>
        <w:t>、联系方式：</w:t>
      </w:r>
    </w:p>
    <w:p w14:paraId="75EB8BF1">
      <w:pPr>
        <w:adjustRightInd w:val="0"/>
        <w:snapToGrid w:val="0"/>
        <w:spacing w:line="360" w:lineRule="auto"/>
        <w:ind w:firstLine="480" w:firstLineChars="200"/>
        <w:rPr>
          <w:rFonts w:hint="eastAsia" w:ascii="宋体" w:hAnsi="宋体" w:cs="宋体"/>
          <w:color w:val="233ECB"/>
          <w:kern w:val="0"/>
          <w:sz w:val="24"/>
          <w:lang w:val="en-US" w:eastAsia="zh-CN"/>
        </w:rPr>
      </w:pPr>
      <w:r>
        <w:rPr>
          <w:rFonts w:hint="eastAsia" w:ascii="宋体" w:hAnsi="宋体" w:cs="宋体"/>
          <w:color w:val="233ECB"/>
          <w:kern w:val="0"/>
          <w:sz w:val="24"/>
        </w:rPr>
        <w:t>采购人：</w:t>
      </w:r>
      <w:r>
        <w:rPr>
          <w:rFonts w:hint="eastAsia" w:ascii="宋体" w:hAnsi="宋体" w:cs="宋体"/>
          <w:color w:val="233ECB"/>
          <w:kern w:val="0"/>
          <w:sz w:val="24"/>
          <w:lang w:val="en-US" w:eastAsia="zh-CN"/>
        </w:rPr>
        <w:t>淳安县第一人民医院</w:t>
      </w:r>
    </w:p>
    <w:p w14:paraId="28582519">
      <w:pPr>
        <w:adjustRightInd w:val="0"/>
        <w:snapToGrid w:val="0"/>
        <w:spacing w:line="360" w:lineRule="auto"/>
        <w:ind w:firstLine="480" w:firstLineChars="200"/>
        <w:rPr>
          <w:rFonts w:hint="eastAsia" w:ascii="宋体" w:hAnsi="宋体" w:eastAsia="宋体" w:cs="宋体"/>
          <w:color w:val="FF0000"/>
          <w:kern w:val="0"/>
          <w:sz w:val="24"/>
          <w:lang w:val="en-US" w:eastAsia="zh-CN"/>
        </w:rPr>
      </w:pPr>
      <w:r>
        <w:rPr>
          <w:rFonts w:hint="eastAsia" w:ascii="宋体" w:hAnsi="宋体" w:cs="宋体"/>
          <w:color w:val="233ECB"/>
          <w:kern w:val="0"/>
          <w:sz w:val="24"/>
        </w:rPr>
        <w:t>采购联系人：</w:t>
      </w:r>
      <w:r>
        <w:rPr>
          <w:rFonts w:hint="eastAsia" w:ascii="宋体" w:hAnsi="宋体" w:cs="宋体"/>
          <w:color w:val="233ECB"/>
          <w:kern w:val="0"/>
          <w:sz w:val="24"/>
          <w:lang w:eastAsia="zh-CN"/>
        </w:rPr>
        <w:t>姚流冰</w:t>
      </w:r>
    </w:p>
    <w:p w14:paraId="49534F01">
      <w:pPr>
        <w:adjustRightInd w:val="0"/>
        <w:snapToGrid w:val="0"/>
        <w:spacing w:line="360" w:lineRule="auto"/>
        <w:ind w:firstLine="480" w:firstLineChars="200"/>
        <w:rPr>
          <w:rFonts w:hint="default" w:ascii="宋体" w:hAnsi="宋体" w:eastAsia="宋体" w:cs="宋体"/>
          <w:color w:val="FF0000"/>
          <w:kern w:val="0"/>
          <w:sz w:val="24"/>
          <w:lang w:val="en-US" w:eastAsia="zh-CN"/>
        </w:rPr>
      </w:pPr>
      <w:r>
        <w:rPr>
          <w:rFonts w:hint="eastAsia" w:ascii="宋体" w:hAnsi="宋体" w:cs="宋体"/>
          <w:color w:val="233ECB"/>
          <w:kern w:val="0"/>
          <w:sz w:val="24"/>
        </w:rPr>
        <w:t>电话/传真：</w:t>
      </w:r>
      <w:r>
        <w:rPr>
          <w:rFonts w:hint="eastAsia" w:ascii="宋体" w:hAnsi="宋体" w:cs="宋体"/>
          <w:color w:val="233ECB"/>
          <w:kern w:val="0"/>
          <w:sz w:val="24"/>
          <w:lang w:val="en-US" w:eastAsia="zh-CN"/>
        </w:rPr>
        <w:t>0571-65035677</w:t>
      </w:r>
    </w:p>
    <w:p w14:paraId="0C1A3BEE">
      <w:pPr>
        <w:adjustRightInd w:val="0"/>
        <w:snapToGrid w:val="0"/>
        <w:spacing w:line="360" w:lineRule="auto"/>
        <w:ind w:firstLine="480" w:firstLineChars="200"/>
        <w:rPr>
          <w:rFonts w:hint="default" w:ascii="宋体" w:hAnsi="宋体" w:cs="宋体"/>
          <w:color w:val="FF0000"/>
          <w:kern w:val="0"/>
          <w:sz w:val="24"/>
          <w:lang w:val="en-US" w:eastAsia="zh-CN"/>
        </w:rPr>
      </w:pPr>
      <w:r>
        <w:rPr>
          <w:rFonts w:hint="eastAsia" w:ascii="宋体" w:hAnsi="宋体" w:cs="宋体"/>
          <w:color w:val="000000"/>
          <w:kern w:val="0"/>
          <w:sz w:val="24"/>
        </w:rPr>
        <w:t>投诉/质疑联系人：</w:t>
      </w:r>
      <w:r>
        <w:rPr>
          <w:rFonts w:hint="eastAsia" w:ascii="宋体" w:hAnsi="宋体" w:cs="宋体"/>
          <w:color w:val="FF0000"/>
          <w:kern w:val="0"/>
          <w:sz w:val="24"/>
          <w:lang w:val="en-US" w:eastAsia="zh-CN"/>
        </w:rPr>
        <w:t>张吉巧</w:t>
      </w:r>
    </w:p>
    <w:p w14:paraId="792D1546">
      <w:pPr>
        <w:adjustRightInd w:val="0"/>
        <w:snapToGrid w:val="0"/>
        <w:spacing w:line="360" w:lineRule="auto"/>
        <w:ind w:firstLine="480" w:firstLineChars="200"/>
        <w:rPr>
          <w:rFonts w:hint="default" w:ascii="宋体" w:hAnsi="宋体" w:cs="宋体"/>
          <w:color w:val="FF0000"/>
          <w:kern w:val="0"/>
          <w:sz w:val="24"/>
          <w:lang w:val="en-US" w:eastAsia="zh-CN"/>
        </w:rPr>
      </w:pPr>
      <w:r>
        <w:rPr>
          <w:rFonts w:hint="eastAsia" w:ascii="宋体" w:hAnsi="宋体" w:cs="宋体"/>
          <w:color w:val="000000"/>
          <w:kern w:val="0"/>
          <w:sz w:val="24"/>
        </w:rPr>
        <w:t>电话：</w:t>
      </w:r>
      <w:r>
        <w:rPr>
          <w:rFonts w:hint="eastAsia" w:ascii="宋体" w:hAnsi="宋体" w:eastAsia="宋体" w:cs="宋体"/>
          <w:color w:val="000000"/>
          <w:kern w:val="2"/>
          <w:sz w:val="24"/>
          <w:szCs w:val="24"/>
          <w:lang w:val="en-US" w:eastAsia="zh-CN" w:bidi="ar"/>
        </w:rPr>
        <w:t>0571-64828010</w:t>
      </w:r>
    </w:p>
    <w:p w14:paraId="6763E97B">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rFonts w:hint="default" w:ascii="宋体" w:hAnsi="宋体" w:eastAsia="宋体" w:cs="宋体"/>
          <w:color w:val="FF0000"/>
          <w:kern w:val="0"/>
          <w:sz w:val="24"/>
          <w:lang w:val="en-US" w:eastAsia="zh-CN"/>
        </w:rPr>
      </w:pPr>
      <w:r>
        <w:rPr>
          <w:rFonts w:hint="eastAsia" w:ascii="宋体" w:hAnsi="宋体" w:cs="宋体"/>
          <w:color w:val="000000"/>
          <w:kern w:val="0"/>
          <w:sz w:val="24"/>
        </w:rPr>
        <w:t>地址:</w:t>
      </w:r>
      <w:r>
        <w:rPr>
          <w:rFonts w:hint="eastAsia" w:ascii="宋体" w:hAnsi="宋体" w:cs="宋体"/>
          <w:color w:val="000000"/>
          <w:kern w:val="0"/>
          <w:sz w:val="24"/>
          <w:lang w:val="en-US" w:eastAsia="zh-CN"/>
        </w:rPr>
        <w:t>淳安县第一人民医院</w:t>
      </w:r>
    </w:p>
    <w:p w14:paraId="3F17F70C">
      <w:pPr>
        <w:adjustRightInd w:val="0"/>
        <w:snapToGrid w:val="0"/>
        <w:spacing w:line="360" w:lineRule="auto"/>
        <w:jc w:val="right"/>
        <w:rPr>
          <w:rFonts w:hint="eastAsia" w:ascii="宋体" w:hAnsi="宋体"/>
          <w:sz w:val="24"/>
        </w:rPr>
      </w:pPr>
    </w:p>
    <w:p w14:paraId="334D74DA">
      <w:pPr>
        <w:adjustRightInd w:val="0"/>
        <w:snapToGrid w:val="0"/>
        <w:spacing w:line="360" w:lineRule="auto"/>
        <w:jc w:val="right"/>
        <w:rPr>
          <w:rFonts w:hint="eastAsia" w:ascii="宋体" w:hAnsi="宋体"/>
          <w:sz w:val="24"/>
        </w:rPr>
      </w:pPr>
    </w:p>
    <w:p w14:paraId="042D0C47">
      <w:pPr>
        <w:adjustRightInd w:val="0"/>
        <w:snapToGrid w:val="0"/>
        <w:spacing w:line="360" w:lineRule="auto"/>
        <w:jc w:val="center"/>
        <w:rPr>
          <w:rFonts w:hint="eastAsia" w:ascii="宋体" w:hAnsi="宋体"/>
          <w:sz w:val="24"/>
        </w:rPr>
      </w:pPr>
      <w:r>
        <w:rPr>
          <w:rFonts w:hint="eastAsia" w:ascii="宋体" w:hAnsi="宋体"/>
          <w:sz w:val="24"/>
          <w:lang w:val="en-US" w:eastAsia="zh-CN"/>
        </w:rPr>
        <w:t xml:space="preserve">                                             淳安县第一人民医院</w:t>
      </w:r>
      <w:r>
        <w:rPr>
          <w:rFonts w:hint="eastAsia" w:ascii="宋体" w:hAnsi="宋体"/>
          <w:sz w:val="24"/>
        </w:rPr>
        <w:t xml:space="preserve">    </w:t>
      </w:r>
    </w:p>
    <w:p w14:paraId="409E3D2A">
      <w:pPr>
        <w:adjustRightInd w:val="0"/>
        <w:snapToGrid w:val="0"/>
        <w:spacing w:line="360" w:lineRule="auto"/>
        <w:ind w:right="1080"/>
        <w:jc w:val="right"/>
        <w:rPr>
          <w:rFonts w:hint="eastAsia" w:ascii="宋体" w:hAnsi="宋体"/>
          <w:color w:val="FF0000"/>
          <w:sz w:val="24"/>
        </w:rPr>
      </w:pP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olor w:val="FF0000"/>
          <w:sz w:val="24"/>
        </w:rPr>
        <w:t>年</w:t>
      </w:r>
      <w:r>
        <w:rPr>
          <w:rFonts w:hint="eastAsia" w:ascii="宋体" w:hAnsi="宋体"/>
          <w:color w:val="FF0000"/>
          <w:sz w:val="24"/>
          <w:lang w:val="en-US" w:eastAsia="zh-CN"/>
        </w:rPr>
        <w:t>11</w:t>
      </w:r>
      <w:r>
        <w:rPr>
          <w:rFonts w:hint="eastAsia" w:ascii="宋体" w:hAnsi="宋体"/>
          <w:color w:val="FF0000"/>
          <w:sz w:val="24"/>
        </w:rPr>
        <w:t>月</w:t>
      </w:r>
      <w:r>
        <w:rPr>
          <w:rFonts w:hint="eastAsia" w:ascii="宋体" w:hAnsi="宋体"/>
          <w:color w:val="FF0000"/>
          <w:sz w:val="24"/>
          <w:lang w:val="en-US" w:eastAsia="zh-CN"/>
        </w:rPr>
        <w:t>24</w:t>
      </w:r>
      <w:bookmarkStart w:id="2" w:name="_GoBack"/>
      <w:bookmarkEnd w:id="2"/>
      <w:r>
        <w:rPr>
          <w:rFonts w:hint="eastAsia" w:ascii="宋体" w:hAnsi="宋体"/>
          <w:color w:val="FF0000"/>
          <w:sz w:val="24"/>
        </w:rPr>
        <w:t>日</w:t>
      </w:r>
    </w:p>
    <w:p w14:paraId="21FBDD1C">
      <w:pPr>
        <w:adjustRightInd w:val="0"/>
        <w:snapToGrid w:val="0"/>
        <w:spacing w:line="360" w:lineRule="auto"/>
        <w:jc w:val="right"/>
        <w:rPr>
          <w:rFonts w:hint="eastAsia" w:ascii="宋体" w:hAnsi="宋体"/>
          <w:sz w:val="24"/>
        </w:rPr>
      </w:pPr>
    </w:p>
    <w:p w14:paraId="086F860C">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2FBF240A">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4CB5E0BE">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09343EF2">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342E409F">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3B4DE97C">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5849BBC6">
      <w:pPr>
        <w:tabs>
          <w:tab w:val="left" w:pos="8280"/>
        </w:tabs>
        <w:autoSpaceDE w:val="0"/>
        <w:autoSpaceDN w:val="0"/>
        <w:adjustRightInd w:val="0"/>
        <w:spacing w:line="360" w:lineRule="auto"/>
        <w:ind w:right="25"/>
        <w:jc w:val="center"/>
        <w:rPr>
          <w:rFonts w:hint="eastAsia" w:ascii="宋体" w:hAnsi="宋体"/>
          <w:b/>
          <w:sz w:val="32"/>
          <w:szCs w:val="32"/>
        </w:rPr>
      </w:pPr>
      <w:r>
        <w:rPr>
          <w:rFonts w:hint="eastAsia" w:ascii="宋体" w:hAnsi="宋体"/>
          <w:b/>
          <w:color w:val="000000"/>
          <w:kern w:val="0"/>
          <w:sz w:val="32"/>
          <w:szCs w:val="32"/>
        </w:rPr>
        <w:t xml:space="preserve">第二部分 </w:t>
      </w:r>
      <w:r>
        <w:rPr>
          <w:rFonts w:hint="eastAsia" w:ascii="宋体" w:hAnsi="宋体"/>
          <w:b/>
          <w:sz w:val="32"/>
          <w:szCs w:val="32"/>
        </w:rPr>
        <w:t>招标需求</w:t>
      </w:r>
    </w:p>
    <w:p w14:paraId="0589B5AF">
      <w:pPr>
        <w:spacing w:line="480" w:lineRule="exact"/>
        <w:rPr>
          <w:rFonts w:hint="eastAsia" w:hAnsi="宋体" w:cs="宋体"/>
          <w:b/>
          <w:sz w:val="28"/>
          <w:szCs w:val="28"/>
        </w:rPr>
      </w:pPr>
    </w:p>
    <w:p w14:paraId="4E358C25">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sz w:val="24"/>
          <w:szCs w:val="24"/>
        </w:rPr>
      </w:pPr>
      <w:r>
        <w:rPr>
          <w:rFonts w:hint="eastAsia"/>
          <w:b/>
          <w:sz w:val="24"/>
          <w:szCs w:val="24"/>
        </w:rPr>
        <w:t>招标项目名称：</w:t>
      </w:r>
      <w:r>
        <w:rPr>
          <w:rFonts w:hint="eastAsia"/>
          <w:b/>
          <w:sz w:val="24"/>
          <w:szCs w:val="24"/>
          <w:lang w:val="en-US" w:eastAsia="zh-CN"/>
        </w:rPr>
        <w:t>病理科病理</w:t>
      </w:r>
      <w:r>
        <w:rPr>
          <w:rFonts w:hint="eastAsia" w:ascii="宋体" w:hAnsi="宋体"/>
          <w:b/>
          <w:color w:val="000000"/>
          <w:kern w:val="0"/>
          <w:sz w:val="24"/>
          <w:lang w:val="en-US" w:eastAsia="zh-CN"/>
        </w:rPr>
        <w:t>标本外送检测服务</w:t>
      </w:r>
    </w:p>
    <w:p w14:paraId="6933FDAE">
      <w:pPr>
        <w:numPr>
          <w:ilvl w:val="0"/>
          <w:numId w:val="2"/>
        </w:numPr>
        <w:spacing w:line="360" w:lineRule="auto"/>
        <w:rPr>
          <w:rFonts w:hint="eastAsia"/>
          <w:sz w:val="24"/>
          <w:szCs w:val="24"/>
        </w:rPr>
      </w:pPr>
      <w:r>
        <w:rPr>
          <w:rFonts w:hint="eastAsia"/>
          <w:sz w:val="24"/>
          <w:szCs w:val="24"/>
        </w:rPr>
        <w:t>各投标公司必须保证所供服务为自己公司所做检测，如不是自己检测，应注明检测公司，如有发现虚假申报，医疗机构有权立即停止外送，并要求赔偿由此引起的直接和间接经济损失。</w:t>
      </w:r>
    </w:p>
    <w:p w14:paraId="314D9159">
      <w:pPr>
        <w:numPr>
          <w:ilvl w:val="0"/>
          <w:numId w:val="2"/>
        </w:numPr>
        <w:spacing w:line="360" w:lineRule="auto"/>
        <w:rPr>
          <w:rFonts w:hint="eastAsia"/>
          <w:sz w:val="24"/>
          <w:szCs w:val="24"/>
        </w:rPr>
      </w:pPr>
      <w:r>
        <w:rPr>
          <w:rFonts w:hint="eastAsia"/>
          <w:sz w:val="24"/>
          <w:szCs w:val="24"/>
          <w:lang w:val="en-US" w:eastAsia="zh-CN"/>
        </w:rPr>
        <w:t>服务期限：1年。</w:t>
      </w:r>
    </w:p>
    <w:p w14:paraId="462A2B1F">
      <w:pPr>
        <w:tabs>
          <w:tab w:val="left" w:pos="8280"/>
        </w:tabs>
        <w:autoSpaceDE w:val="0"/>
        <w:autoSpaceDN w:val="0"/>
        <w:adjustRightInd w:val="0"/>
        <w:spacing w:line="360" w:lineRule="auto"/>
        <w:ind w:right="25"/>
        <w:jc w:val="both"/>
        <w:rPr>
          <w:rFonts w:hint="eastAsia" w:ascii="宋体" w:hAnsi="宋体"/>
          <w:b/>
          <w:color w:val="000000"/>
          <w:kern w:val="0"/>
          <w:sz w:val="24"/>
          <w:szCs w:val="24"/>
        </w:rPr>
      </w:pPr>
    </w:p>
    <w:p w14:paraId="6945401C">
      <w:pPr>
        <w:tabs>
          <w:tab w:val="left" w:pos="8280"/>
        </w:tabs>
        <w:autoSpaceDE w:val="0"/>
        <w:autoSpaceDN w:val="0"/>
        <w:adjustRightInd w:val="0"/>
        <w:spacing w:line="360" w:lineRule="auto"/>
        <w:ind w:right="25"/>
        <w:jc w:val="center"/>
        <w:rPr>
          <w:rFonts w:hint="eastAsia" w:ascii="宋体" w:hAnsi="宋体"/>
          <w:b/>
          <w:color w:val="000000"/>
          <w:kern w:val="0"/>
          <w:sz w:val="24"/>
          <w:szCs w:val="24"/>
        </w:rPr>
      </w:pPr>
      <w:r>
        <w:rPr>
          <w:rFonts w:hint="eastAsia" w:ascii="宋体" w:hAnsi="宋体"/>
          <w:b/>
          <w:color w:val="000000"/>
          <w:kern w:val="0"/>
          <w:sz w:val="24"/>
          <w:szCs w:val="24"/>
        </w:rPr>
        <w:t>第三部分</w:t>
      </w:r>
      <w:r>
        <w:rPr>
          <w:rFonts w:ascii="宋体" w:hAnsi="宋体"/>
          <w:b/>
          <w:color w:val="000000"/>
          <w:kern w:val="0"/>
          <w:sz w:val="24"/>
          <w:szCs w:val="24"/>
        </w:rPr>
        <w:t xml:space="preserve">  </w:t>
      </w:r>
      <w:r>
        <w:rPr>
          <w:rFonts w:hint="eastAsia" w:ascii="宋体" w:hAnsi="宋体"/>
          <w:b/>
          <w:color w:val="000000"/>
          <w:kern w:val="0"/>
          <w:sz w:val="24"/>
          <w:szCs w:val="24"/>
        </w:rPr>
        <w:t>投标人须知</w:t>
      </w:r>
    </w:p>
    <w:p w14:paraId="311D3D65">
      <w:pPr>
        <w:spacing w:line="360" w:lineRule="auto"/>
        <w:rPr>
          <w:b/>
          <w:sz w:val="24"/>
          <w:szCs w:val="24"/>
        </w:rPr>
      </w:pPr>
      <w:r>
        <w:rPr>
          <w:rFonts w:hint="eastAsia"/>
          <w:sz w:val="24"/>
          <w:szCs w:val="24"/>
        </w:rPr>
        <w:t>一、招标范围：</w:t>
      </w:r>
    </w:p>
    <w:p w14:paraId="565A4960">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sz w:val="24"/>
          <w:szCs w:val="24"/>
        </w:rPr>
      </w:pPr>
      <w:r>
        <w:rPr>
          <w:rFonts w:hint="eastAsia"/>
          <w:sz w:val="24"/>
          <w:szCs w:val="24"/>
        </w:rPr>
        <w:t>此次招标范围：</w:t>
      </w:r>
      <w:r>
        <w:rPr>
          <w:rFonts w:hint="eastAsia" w:ascii="宋体" w:hAnsi="宋体"/>
          <w:sz w:val="24"/>
          <w:lang w:val="en-US" w:eastAsia="zh-CN"/>
        </w:rPr>
        <w:t>淳安县第一人民医院-</w:t>
      </w:r>
      <w:r>
        <w:rPr>
          <w:rFonts w:hint="eastAsia"/>
          <w:b/>
          <w:sz w:val="24"/>
          <w:szCs w:val="24"/>
          <w:lang w:val="en-US" w:eastAsia="zh-CN"/>
        </w:rPr>
        <w:t>病理科病理</w:t>
      </w:r>
      <w:r>
        <w:rPr>
          <w:rFonts w:hint="eastAsia" w:ascii="宋体" w:hAnsi="宋体"/>
          <w:b/>
          <w:color w:val="000000"/>
          <w:kern w:val="0"/>
          <w:sz w:val="24"/>
          <w:lang w:val="en-US" w:eastAsia="zh-CN"/>
        </w:rPr>
        <w:t>标本外送检测服务</w:t>
      </w:r>
      <w:r>
        <w:rPr>
          <w:rFonts w:hint="eastAsia"/>
          <w:sz w:val="24"/>
          <w:szCs w:val="24"/>
        </w:rPr>
        <w:t>。</w:t>
      </w:r>
    </w:p>
    <w:p w14:paraId="31BE6805">
      <w:pPr>
        <w:numPr>
          <w:ilvl w:val="0"/>
          <w:numId w:val="3"/>
        </w:numPr>
        <w:spacing w:line="360" w:lineRule="auto"/>
      </w:pPr>
      <w:r>
        <w:rPr>
          <w:rFonts w:hint="eastAsia"/>
          <w:sz w:val="24"/>
          <w:szCs w:val="24"/>
        </w:rPr>
        <w:t>招标文件的组成：</w:t>
      </w:r>
      <w:r>
        <w:rPr>
          <w:rFonts w:hint="eastAsia"/>
          <w:sz w:val="24"/>
          <w:szCs w:val="24"/>
          <w:lang w:val="en-US" w:eastAsia="zh-CN"/>
        </w:rPr>
        <w:t>需有目录并注明页码</w:t>
      </w:r>
    </w:p>
    <w:p w14:paraId="5BFED2BA">
      <w:pPr>
        <w:autoSpaceDE w:val="0"/>
        <w:autoSpaceDN w:val="0"/>
        <w:adjustRightInd w:val="0"/>
        <w:spacing w:line="360" w:lineRule="auto"/>
        <w:ind w:firstLine="535"/>
        <w:jc w:val="left"/>
        <w:rPr>
          <w:rFonts w:hint="eastAsia"/>
          <w:sz w:val="24"/>
          <w:szCs w:val="24"/>
        </w:rPr>
      </w:pPr>
      <w:r>
        <w:rPr>
          <w:rFonts w:hint="eastAsia"/>
          <w:sz w:val="24"/>
          <w:szCs w:val="24"/>
        </w:rPr>
        <w:t>（一）商务报价文件包括（按顺序）：</w:t>
      </w:r>
    </w:p>
    <w:p w14:paraId="7F52C164">
      <w:pPr>
        <w:autoSpaceDE w:val="0"/>
        <w:autoSpaceDN w:val="0"/>
        <w:adjustRightInd w:val="0"/>
        <w:spacing w:line="360" w:lineRule="auto"/>
        <w:ind w:left="420" w:leftChars="0" w:firstLine="420" w:firstLineChars="0"/>
        <w:jc w:val="left"/>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、报价表（（见第六部分附件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p>
    <w:p w14:paraId="50003A30">
      <w:pPr>
        <w:autoSpaceDE w:val="0"/>
        <w:autoSpaceDN w:val="0"/>
        <w:adjustRightInd w:val="0"/>
        <w:spacing w:line="360" w:lineRule="auto"/>
        <w:ind w:left="420" w:leftChars="0" w:firstLine="420" w:firstLineChars="0"/>
        <w:jc w:val="left"/>
        <w:rPr>
          <w:rFonts w:hint="eastAsia"/>
          <w:sz w:val="24"/>
          <w:szCs w:val="24"/>
          <w:lang w:eastAsia="zh-CN"/>
        </w:rPr>
      </w:pPr>
      <w:r>
        <w:rPr>
          <w:rFonts w:hint="eastAsia" w:cs="Times New Roman"/>
          <w:color w:val="auto"/>
          <w:sz w:val="24"/>
          <w:szCs w:val="24"/>
          <w:lang w:val="en-US" w:eastAsia="zh-CN"/>
        </w:rPr>
        <w:t>2、</w:t>
      </w:r>
      <w:r>
        <w:rPr>
          <w:rFonts w:hint="eastAsia"/>
          <w:sz w:val="24"/>
          <w:szCs w:val="24"/>
        </w:rPr>
        <w:t>投标供应商业绩（见</w:t>
      </w:r>
      <w:r>
        <w:rPr>
          <w:rFonts w:hint="eastAsia"/>
          <w:sz w:val="24"/>
          <w:szCs w:val="24"/>
          <w:lang w:val="en-US" w:eastAsia="zh-CN"/>
        </w:rPr>
        <w:t>第五部分附件3</w:t>
      </w:r>
      <w:r>
        <w:rPr>
          <w:rFonts w:hint="eastAsia"/>
          <w:sz w:val="24"/>
          <w:szCs w:val="24"/>
        </w:rPr>
        <w:t>）</w:t>
      </w:r>
      <w:r>
        <w:rPr>
          <w:rFonts w:hint="eastAsia"/>
          <w:sz w:val="24"/>
          <w:szCs w:val="24"/>
          <w:lang w:eastAsia="zh-CN"/>
        </w:rPr>
        <w:t>；</w:t>
      </w:r>
    </w:p>
    <w:p w14:paraId="6276BE71">
      <w:pPr>
        <w:autoSpaceDE w:val="0"/>
        <w:autoSpaceDN w:val="0"/>
        <w:adjustRightInd w:val="0"/>
        <w:spacing w:line="360" w:lineRule="auto"/>
        <w:ind w:left="420" w:leftChars="0" w:firstLine="420" w:firstLineChars="0"/>
        <w:jc w:val="left"/>
        <w:rPr>
          <w:rFonts w:hint="eastAsia" w:cs="Times New Roman"/>
          <w:color w:val="auto"/>
          <w:sz w:val="24"/>
          <w:szCs w:val="24"/>
          <w:lang w:eastAsia="zh-CN"/>
        </w:rPr>
      </w:pPr>
      <w:r>
        <w:rPr>
          <w:rFonts w:hint="eastAsia"/>
          <w:sz w:val="24"/>
          <w:szCs w:val="24"/>
          <w:lang w:val="en-US" w:eastAsia="zh-CN"/>
        </w:rPr>
        <w:t>3、</w:t>
      </w:r>
      <w:r>
        <w:rPr>
          <w:rFonts w:hint="eastAsia" w:ascii="Times New Roman" w:hAnsi="Times New Roman" w:eastAsia="宋体" w:cs="Times New Roman"/>
          <w:color w:val="auto"/>
          <w:sz w:val="24"/>
          <w:szCs w:val="24"/>
        </w:rPr>
        <w:t>投标供应商实验室情况</w:t>
      </w:r>
      <w:r>
        <w:rPr>
          <w:rFonts w:hint="eastAsia" w:cs="Times New Roman"/>
          <w:color w:val="auto"/>
          <w:sz w:val="24"/>
          <w:szCs w:val="24"/>
          <w:lang w:eastAsia="zh-CN"/>
        </w:rPr>
        <w:t>（</w:t>
      </w:r>
      <w:r>
        <w:rPr>
          <w:rFonts w:hint="eastAsia" w:cs="Times New Roman"/>
          <w:color w:val="auto"/>
          <w:sz w:val="24"/>
          <w:szCs w:val="24"/>
          <w:lang w:val="en-US" w:eastAsia="zh-CN"/>
        </w:rPr>
        <w:t>按评分项目要求及顺序依次提供</w:t>
      </w:r>
      <w:r>
        <w:rPr>
          <w:rFonts w:hint="eastAsia" w:cs="Times New Roman"/>
          <w:color w:val="auto"/>
          <w:sz w:val="24"/>
          <w:szCs w:val="24"/>
          <w:lang w:eastAsia="zh-CN"/>
        </w:rPr>
        <w:t>）；</w:t>
      </w:r>
    </w:p>
    <w:p w14:paraId="43F9DBB5">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4、实验室质量控制体系</w:t>
      </w:r>
    </w:p>
    <w:p w14:paraId="4348BB1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5、服务方案</w:t>
      </w:r>
    </w:p>
    <w:p w14:paraId="03690BFC">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6、冷链物流方案</w:t>
      </w:r>
    </w:p>
    <w:p w14:paraId="04A779F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7、检测报告与医院网络系统对接方案</w:t>
      </w:r>
    </w:p>
    <w:p w14:paraId="6571B88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8、应急响应</w:t>
      </w:r>
    </w:p>
    <w:p w14:paraId="6CB1F435">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9、售后服务能力</w:t>
      </w:r>
    </w:p>
    <w:p w14:paraId="4FE55337">
      <w:pPr>
        <w:autoSpaceDE w:val="0"/>
        <w:autoSpaceDN w:val="0"/>
        <w:adjustRightInd w:val="0"/>
        <w:spacing w:line="360" w:lineRule="auto"/>
        <w:ind w:left="420" w:leftChars="0" w:firstLine="420" w:firstLineChars="0"/>
        <w:jc w:val="left"/>
        <w:rPr>
          <w:rFonts w:hint="default" w:cs="Times New Roman"/>
          <w:color w:val="auto"/>
          <w:sz w:val="24"/>
          <w:szCs w:val="24"/>
          <w:lang w:val="en-US" w:eastAsia="zh-CN"/>
        </w:rPr>
      </w:pPr>
      <w:r>
        <w:rPr>
          <w:rFonts w:hint="eastAsia" w:cs="Times New Roman"/>
          <w:color w:val="auto"/>
          <w:sz w:val="24"/>
          <w:szCs w:val="24"/>
          <w:lang w:val="en-US" w:eastAsia="zh-CN"/>
        </w:rPr>
        <w:t>10、投诉纠纷处理能力</w:t>
      </w:r>
    </w:p>
    <w:p w14:paraId="5FD81E4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11</w:t>
      </w:r>
      <w:r>
        <w:rPr>
          <w:rFonts w:hint="eastAsia" w:ascii="Times New Roman" w:hAnsi="Times New Roman" w:eastAsia="宋体" w:cs="Times New Roman"/>
          <w:sz w:val="24"/>
          <w:szCs w:val="24"/>
          <w:lang w:val="en-US" w:eastAsia="zh-CN"/>
        </w:rPr>
        <w:t>、根据招标文件中的采购内容与技术要求、评标细则，需要提供的其他文件和资料；</w:t>
      </w:r>
    </w:p>
    <w:p w14:paraId="02E848BC">
      <w:pPr>
        <w:autoSpaceDE w:val="0"/>
        <w:autoSpaceDN w:val="0"/>
        <w:adjustRightInd w:val="0"/>
        <w:spacing w:line="360" w:lineRule="auto"/>
        <w:ind w:firstLine="604"/>
        <w:jc w:val="left"/>
        <w:rPr>
          <w:sz w:val="24"/>
          <w:szCs w:val="24"/>
        </w:rPr>
      </w:pPr>
      <w:r>
        <w:rPr>
          <w:rFonts w:hint="eastAsia"/>
          <w:sz w:val="24"/>
          <w:szCs w:val="24"/>
        </w:rPr>
        <w:t>（二）资信证明文件包括（按顺序）：</w:t>
      </w:r>
    </w:p>
    <w:p w14:paraId="2A1F081B">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1、营业执照复印件；（加盖公章）</w:t>
      </w:r>
    </w:p>
    <w:p w14:paraId="00E99CE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医疗机构执业许可证复印件</w:t>
      </w:r>
      <w:r>
        <w:rPr>
          <w:rFonts w:hint="eastAsia" w:ascii="Times New Roman" w:hAnsi="Times New Roman" w:eastAsia="宋体" w:cs="Times New Roman"/>
          <w:sz w:val="24"/>
          <w:szCs w:val="24"/>
          <w:lang w:val="en-US" w:eastAsia="zh-CN"/>
        </w:rPr>
        <w:t>；（加盖公章）</w:t>
      </w:r>
    </w:p>
    <w:p w14:paraId="4D086B42">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3、声明书（见第五部分附件1）；（签字盖章）</w:t>
      </w:r>
    </w:p>
    <w:p w14:paraId="52CA4E79">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4、法定代表人授权书；（见第五部分附件2）（签字盖章）</w:t>
      </w:r>
    </w:p>
    <w:p w14:paraId="1DA9A9B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GB" w:eastAsia="zh-CN"/>
        </w:rPr>
        <w:t>采购活动确认声明书；</w:t>
      </w:r>
      <w:r>
        <w:rPr>
          <w:rFonts w:hint="eastAsia" w:ascii="Times New Roman" w:hAnsi="Times New Roman" w:eastAsia="宋体" w:cs="Times New Roman"/>
          <w:sz w:val="24"/>
          <w:szCs w:val="24"/>
          <w:lang w:val="en-US" w:eastAsia="zh-CN"/>
        </w:rPr>
        <w:t>（见第五部分附件4）（签字盖章）</w:t>
      </w:r>
    </w:p>
    <w:p w14:paraId="4C9053C0">
      <w:pPr>
        <w:pStyle w:val="9"/>
        <w:ind w:firstLine="657" w:firstLineChars="274"/>
        <w:rPr>
          <w:rFonts w:hint="default"/>
          <w:lang w:val="en-US" w:eastAsia="zh-CN"/>
        </w:rPr>
      </w:pPr>
    </w:p>
    <w:p w14:paraId="6B398CD5">
      <w:pPr>
        <w:spacing w:line="360" w:lineRule="auto"/>
        <w:rPr>
          <w:sz w:val="24"/>
          <w:szCs w:val="24"/>
        </w:rPr>
      </w:pPr>
      <w:r>
        <w:rPr>
          <w:rFonts w:hint="eastAsia"/>
          <w:sz w:val="24"/>
          <w:szCs w:val="24"/>
        </w:rPr>
        <w:t>三、投标相关事项：</w:t>
      </w:r>
    </w:p>
    <w:p w14:paraId="2FAE71C4">
      <w:pPr>
        <w:spacing w:line="360" w:lineRule="auto"/>
        <w:rPr>
          <w:sz w:val="24"/>
          <w:szCs w:val="24"/>
        </w:rPr>
      </w:pPr>
      <w:r>
        <w:rPr>
          <w:rFonts w:ascii="宋体" w:hAnsi="宋体"/>
          <w:sz w:val="24"/>
          <w:szCs w:val="24"/>
        </w:rPr>
        <w:t>1</w:t>
      </w:r>
      <w:r>
        <w:rPr>
          <w:rFonts w:hint="eastAsia" w:ascii="宋体" w:hAnsi="宋体"/>
          <w:sz w:val="24"/>
          <w:szCs w:val="24"/>
        </w:rPr>
        <w:t>、接受具备检测资质要求的所有检测机构报价。</w:t>
      </w:r>
    </w:p>
    <w:p w14:paraId="6E906D19">
      <w:pPr>
        <w:spacing w:line="360" w:lineRule="auto"/>
        <w:rPr>
          <w:rFonts w:hint="eastAsia"/>
          <w:sz w:val="24"/>
          <w:szCs w:val="24"/>
        </w:rPr>
      </w:pPr>
      <w:r>
        <w:rPr>
          <w:sz w:val="24"/>
          <w:szCs w:val="24"/>
        </w:rPr>
        <w:t>2</w:t>
      </w:r>
      <w:r>
        <w:rPr>
          <w:rFonts w:hint="eastAsia"/>
          <w:sz w:val="24"/>
          <w:szCs w:val="24"/>
        </w:rPr>
        <w:t>、本次招标项目的评标方法为综合评分法，总分100分，按以下评标标准进行评审；</w:t>
      </w:r>
    </w:p>
    <w:p w14:paraId="23A475A3">
      <w:pPr>
        <w:spacing w:line="360" w:lineRule="auto"/>
        <w:rPr>
          <w:rFonts w:hint="default"/>
          <w:sz w:val="24"/>
          <w:szCs w:val="24"/>
          <w:lang w:val="en-US" w:eastAsia="zh-CN"/>
        </w:rPr>
      </w:pPr>
      <w:r>
        <w:rPr>
          <w:rFonts w:hint="eastAsia"/>
          <w:sz w:val="24"/>
          <w:szCs w:val="24"/>
          <w:lang w:val="en-US" w:eastAsia="zh-CN"/>
        </w:rPr>
        <w:t>（1）价格分：（20分）</w:t>
      </w:r>
    </w:p>
    <w:p w14:paraId="72DC0836">
      <w:pPr>
        <w:spacing w:line="360" w:lineRule="auto"/>
        <w:ind w:firstLine="480" w:firstLineChars="200"/>
        <w:rPr>
          <w:rFonts w:hint="eastAsia"/>
          <w:sz w:val="24"/>
          <w:szCs w:val="24"/>
          <w:lang w:val="en-US" w:eastAsia="zh-CN"/>
        </w:rPr>
      </w:pPr>
      <w:r>
        <w:rPr>
          <w:rFonts w:hint="eastAsia"/>
          <w:sz w:val="24"/>
          <w:szCs w:val="24"/>
          <w:lang w:val="en-US" w:eastAsia="zh-CN"/>
        </w:rPr>
        <w:t>价格分采用低价优先法计算，即满足招标文件要求且投标价格最低的投标报价为评标基准价，其他投标人的价格分按照下列公式计算：价格分=（评标基准价/投标报价）×20%×100。评审过程中，不得去掉报价中的最高报价和最低报价。因落实政策需要进行价格调整的，以调整后的价格计算评审基准价和最后报价。</w:t>
      </w:r>
    </w:p>
    <w:p w14:paraId="05381B38">
      <w:pPr>
        <w:numPr>
          <w:ilvl w:val="0"/>
          <w:numId w:val="4"/>
        </w:numPr>
        <w:spacing w:beforeLines="50" w:afterLines="50" w:line="400" w:lineRule="exact"/>
        <w:rPr>
          <w:rFonts w:hint="eastAsia"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z w:val="24"/>
        </w:rPr>
        <w:t>技术分（80分）</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016"/>
        <w:gridCol w:w="7338"/>
        <w:gridCol w:w="801"/>
      </w:tblGrid>
      <w:tr w14:paraId="46BD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3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D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评分项目</w:t>
            </w:r>
          </w:p>
        </w:tc>
        <w:tc>
          <w:tcPr>
            <w:tcW w:w="3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评分内容</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8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r>
      <w:tr w14:paraId="72F7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E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D9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业绩</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011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投标人自2022年1月1日起（以合同签定日为准）至投标截止时间同类项目的业绩：投标人每提供一个同类项目业绩证明材料的得0.5分，未提供的不得分，最多得2分。（证明材料：需提供合同复印件）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4C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89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D8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2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投标人技术力量</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906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获得国家卫生主管部门颁发的《肿瘤诊断与治疗项目高通量基因测序技术临床应用试点单位》资质、国家发展改革委员会颁发的《国家基因检测技术应用推广示范中心》资质，每提供一个得2分，最高得4分，提供证明材料复印件，不提供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CF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4A7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7D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2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投标人检测实力</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73A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投标人具有质量管理体系认证证书、环境管理体系认证证书、职业健康管理体系认证、合规管理体系认证证书的，每提供一个证书得1分，最高得4分。注：提供证书复印件。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B5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17AA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0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8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技术响应程度</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FD7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提供整体项目服务方案。方案流程完善，技术能力强得8分；方案流程较完善，技术能力较强得6分；方案流程一般，技术能力一般得4分；方案流程不够完善或者技术能力不强的得2分；方案流程和技术能力较差得1分。未提供的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2D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6346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 w:type="pct"/>
            <w:vMerge w:val="restart"/>
            <w:tcBorders>
              <w:top w:val="nil"/>
              <w:left w:val="nil"/>
              <w:bottom w:val="single" w:color="000000" w:sz="8" w:space="0"/>
              <w:right w:val="single" w:color="000000" w:sz="8" w:space="0"/>
            </w:tcBorders>
            <w:shd w:val="clear" w:color="auto" w:fill="auto"/>
            <w:vAlign w:val="center"/>
          </w:tcPr>
          <w:p w14:paraId="628AD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技术方案</w:t>
            </w: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6AFA285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ISO 15189实验室认可</w:t>
            </w:r>
            <w:r>
              <w:rPr>
                <w:rStyle w:val="22"/>
                <w:lang w:val="en-US" w:eastAsia="zh-CN" w:bidi="ar"/>
              </w:rPr>
              <w:t>：投标人实验室通过ISO 15189认可开展项目数＞300项得6分；300≥认可开展项目数＞250项得5分；250≥认可开展项目数＞200项得4分；200≥认可开展项目数＞150项得3分；150≥认可开展项目数＞100项得2分；100（含）或以下得1分，未提供证明材料本项目不得分。</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15DA2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3E8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7B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07087A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417628FF">
            <w:pPr>
              <w:keepNext w:val="0"/>
              <w:keepLines w:val="0"/>
              <w:widowControl w:val="0"/>
              <w:suppressLineNumbers w:val="0"/>
              <w:spacing w:before="0" w:beforeAutospacing="0" w:after="0" w:afterAutospacing="0"/>
              <w:ind w:left="0" w:right="0"/>
              <w:jc w:val="both"/>
              <w:textAlignment w:val="center"/>
              <w:rPr>
                <w:rFonts w:hint="default" w:ascii="仿宋" w:hAnsi="仿宋" w:eastAsia="仿宋" w:cs="仿宋"/>
                <w:b/>
                <w:bCs/>
                <w:i w:val="0"/>
                <w:iCs w:val="0"/>
                <w:color w:val="000000"/>
                <w:sz w:val="20"/>
                <w:szCs w:val="20"/>
                <w:highlight w:val="yellow"/>
                <w:u w:val="none"/>
                <w:lang w:val="en-US"/>
              </w:rPr>
            </w:pPr>
            <w:r>
              <w:rPr>
                <w:rFonts w:hint="default" w:ascii="仿宋" w:hAnsi="仿宋" w:eastAsia="仿宋" w:cs="仿宋"/>
                <w:b/>
                <w:bCs/>
                <w:i w:val="0"/>
                <w:iCs w:val="0"/>
                <w:color w:val="000000"/>
                <w:kern w:val="0"/>
                <w:sz w:val="20"/>
                <w:szCs w:val="20"/>
                <w:lang w:val="en-US" w:eastAsia="zh-CN" w:bidi="ar"/>
                <w:woUserID w:val="1"/>
              </w:rPr>
              <w:t>临床基因扩增实验室认证项目：</w:t>
            </w:r>
            <w:r>
              <w:rPr>
                <w:rStyle w:val="24"/>
                <w:rFonts w:hint="default" w:ascii="仿宋" w:hAnsi="仿宋" w:eastAsia="仿宋" w:cs="仿宋"/>
                <w:color w:val="000000"/>
                <w:kern w:val="2"/>
                <w:sz w:val="20"/>
                <w:szCs w:val="20"/>
                <w:lang w:val="en-US" w:eastAsia="zh-CN" w:bidi="ar"/>
                <w:woUserID w:val="1"/>
              </w:rPr>
              <w:t>投标人实验室PCR实验室通过认证项目包括感染性疾病相关基因、药物代谢基因、肿瘤相关基因检测，得3分，缺少一项扣1分。</w:t>
            </w:r>
            <w:r>
              <w:rPr>
                <w:rStyle w:val="24"/>
                <w:rFonts w:hint="default" w:ascii="仿宋" w:hAnsi="仿宋" w:eastAsia="仿宋" w:cs="仿宋"/>
                <w:color w:val="000000"/>
                <w:kern w:val="2"/>
                <w:sz w:val="20"/>
                <w:szCs w:val="20"/>
                <w:highlight w:val="yellow"/>
                <w:lang w:eastAsia="zh-CN" w:bidi="ar"/>
                <w:woUserID w:val="1"/>
              </w:rPr>
              <w:t>其中肿瘤相关基因检测需提供开展的项目目录。</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053DC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none"/>
                <w:u w:val="none"/>
                <w:lang w:val="en-US" w:eastAsia="zh-CN" w:bidi="ar"/>
              </w:rPr>
              <w:t>3</w:t>
            </w:r>
          </w:p>
        </w:tc>
      </w:tr>
      <w:tr w14:paraId="5386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3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66F50F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120AB01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投标人近三年以来获得省级及以上政府部门颁发的省级及以上重点实验室得5分，获得省级及以上临床检验中心示范实验室得2分，提供证书复印件。</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CAD41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70B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1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1B441E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33F59E6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通过2024年国家卫生健康委临床检验中心室间质评项目数量≥400项得6分；400项＞通过国家室间质评项目数≥300项得4分；300项＞通过国家室间质评项目数≥200项得2分，200项及以下的不得分。需提供证明材料。</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82054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2B44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8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318788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6349C28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投标人实验室列入浙江省“临床检验结果互认的医疗机构”名单得5分。需提供证明材料。</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6C2988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B1B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E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4CAC5E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nil"/>
              <w:right w:val="single" w:color="000000" w:sz="8" w:space="0"/>
            </w:tcBorders>
            <w:shd w:val="clear" w:color="auto" w:fill="auto"/>
            <w:vAlign w:val="center"/>
          </w:tcPr>
          <w:p w14:paraId="26B9AC0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提供的保密措施方案。方案考虑全面，专业性、针对性、系统性强，操作可行，得5分；方案考虑一般，专业性、针对性、系统性一般，操作可行性一般得3分；方案考虑存在瑕疵，操作可行性存在瑕疵，得1分,未提供得0分</w:t>
            </w:r>
          </w:p>
        </w:tc>
        <w:tc>
          <w:tcPr>
            <w:tcW w:w="419" w:type="pct"/>
            <w:tcBorders>
              <w:top w:val="nil"/>
              <w:left w:val="single" w:color="000000" w:sz="8" w:space="0"/>
              <w:bottom w:val="nil"/>
              <w:right w:val="single" w:color="000000" w:sz="8" w:space="0"/>
            </w:tcBorders>
            <w:shd w:val="clear" w:color="auto" w:fill="auto"/>
            <w:vAlign w:val="center"/>
          </w:tcPr>
          <w:p w14:paraId="23AE96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25D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43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服务质量</w:t>
            </w: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EFBB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提供服务的仪器设备情况，包括仪器设备的种类、品牌、型号、主要技术规格等。证明材料：设备清单，购置发票或合同复印件，照片，主要技术规格说明等。仪器设备配置合理，证明材料齐全的得5分；仪器设备配置较合理，证明材料较齐全的得4分；仪器设备配置一般，证明材料较齐全的得3分；仪器设备配置较落后，证明材料欠齐全的得2分；仪器设备配置落后，证明材料不齐全的得1分；不提供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E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36C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D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C1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4F7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检验信息数据安全性：</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62B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57E5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6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73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2483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投标人具有公安部备案的信息系统安全保护备案证书，第三级得3分，第二级得2分，第一级得1分。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1E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3F0F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C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08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614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注：提供有效证明材料并加盖投标单位公章。</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B5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40CF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0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81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02E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投入的样本运输、存储的车辆、设备。设备和车辆配置完善、充分保障运输需要得4分；设备和车辆配置较完善、较充分保障运输需要得3分；设备和车辆配置基本满足运输需求得2分；设备和车辆配置有欠缺的得1分；设备和车辆配置欠缺较多的得1分；未提设备和车辆配置情况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9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312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3A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A78D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标本运输时间≤4小时得2分，4小时＜标本运输时间≤5小时得1分,标本运输时间超出5小时不得分。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8E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FEC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F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41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EC4A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标本运输时间指样本从医院出发至投标人实验室。提供投标人实验室名称、地址、第三方导航软件截图作为佐证材料</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AD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06B3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8A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E882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派项目实施团队整体情况评价。评价因素包括拟派项目实施团队配置的人员数量、人员专业水平、类似工作经验、分工情况等。备注：拟派项目实施团队人员须是供应商在职人员，提供距离投标截止时间最近3个月中任意一个月的社保缴纳凭证。团队拥有丰富的资质技术水平、工作经验，管理、协调能力强得3分；团队的资质技术水平较高、工作经验较丰富，管理、协调能力较强得2分；资质技术水平和工作经验一般，管理、协调能力普通的得1分；未提供项目服务小组基本情况的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B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6626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7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12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B4C4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定的服务质量控制方案与标准：质量控制方案针对性强得5分；质量控制方案较合理得4分；质量控制方案一般得3分；质量控制方案有所欠缺得2分；质量控制方案不能满足需求得1分；无质量控制方案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B2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49D3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4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D2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8AD7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方案：根据供应商实际情况提供样本取样、样本保存、技术提升等相关内容的培训服务方案，包括但不限于培训内容、计划安排时间等。方案考虑充分，培训内容完整的得5分；方案考虑较充分，培训内容较完整的得4分；方案基本能满足日常需要得3分；方案合理安方案安排不充分，培训内容有欠缺的得2分；方案安排不明确，内容不清晰完整的得1分；无方案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D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00F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7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0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A90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定的各项服务保障的应急预案。方案针对性强，能够有效的预见可能发生的问题并能够顺利解决问题的得5分；方案针对尚可，能够有效的预见可能发生的问题但处理问题能力有不足的得4分；方案针对突发应急问题预见性和处理能力均有所不足的得3分；方案针对突发应急问题处理不充分没有完善的应急机制的得1分；未提供应急预案不得分。方案预见性不足，针对突发应急问题处理不充分没有完善的应急机制的得1分；未提供应急预案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D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61FD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4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D8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FA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2FD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3D893DDD">
      <w:pPr>
        <w:numPr>
          <w:ilvl w:val="0"/>
          <w:numId w:val="0"/>
        </w:numPr>
        <w:spacing w:beforeLines="50" w:afterLines="50" w:line="400" w:lineRule="exact"/>
        <w:rPr>
          <w:rFonts w:hint="eastAsia" w:ascii="仿宋" w:hAnsi="仿宋" w:eastAsia="仿宋" w:cs="仿宋"/>
          <w:b/>
          <w:sz w:val="24"/>
        </w:rPr>
      </w:pPr>
    </w:p>
    <w:p w14:paraId="677CCCC4">
      <w:pPr>
        <w:spacing w:line="360" w:lineRule="auto"/>
        <w:rPr>
          <w:rFonts w:hint="eastAsia"/>
          <w:sz w:val="24"/>
          <w:szCs w:val="24"/>
          <w:lang w:val="en-US" w:eastAsia="zh-CN"/>
        </w:rPr>
      </w:pPr>
    </w:p>
    <w:p w14:paraId="2E494C00">
      <w:pPr>
        <w:pStyle w:val="8"/>
        <w:ind w:left="0" w:leftChars="0" w:firstLine="0" w:firstLineChars="0"/>
        <w:rPr>
          <w:rFonts w:hint="eastAsia" w:ascii="Times New Roman" w:hAnsi="Times New Roman" w:eastAsia="宋体" w:cs="Times New Roman"/>
          <w:kern w:val="2"/>
          <w:sz w:val="24"/>
          <w:szCs w:val="24"/>
          <w:lang w:val="en-US" w:eastAsia="zh-CN" w:bidi="ar-SA"/>
        </w:rPr>
      </w:pPr>
    </w:p>
    <w:p w14:paraId="74546BA6">
      <w:pPr>
        <w:rPr>
          <w:sz w:val="24"/>
          <w:szCs w:val="24"/>
        </w:rPr>
      </w:pPr>
      <w:r>
        <w:rPr>
          <w:rFonts w:hint="eastAsia"/>
          <w:sz w:val="24"/>
          <w:szCs w:val="24"/>
          <w:lang w:val="en-US" w:eastAsia="zh-CN"/>
        </w:rPr>
        <w:t>3</w:t>
      </w:r>
      <w:r>
        <w:rPr>
          <w:rFonts w:hint="eastAsia"/>
          <w:sz w:val="24"/>
          <w:szCs w:val="24"/>
        </w:rPr>
        <w:t>、评审原则：</w:t>
      </w:r>
    </w:p>
    <w:p w14:paraId="52E5A347">
      <w:pPr>
        <w:spacing w:line="360" w:lineRule="auto"/>
        <w:rPr>
          <w:sz w:val="24"/>
          <w:szCs w:val="24"/>
        </w:rPr>
      </w:pPr>
      <w:r>
        <w:rPr>
          <w:rFonts w:hint="eastAsia"/>
          <w:sz w:val="24"/>
          <w:szCs w:val="24"/>
          <w:lang w:val="en-US" w:eastAsia="zh-CN"/>
        </w:rPr>
        <w:t>3</w:t>
      </w:r>
      <w:r>
        <w:rPr>
          <w:sz w:val="24"/>
          <w:szCs w:val="24"/>
        </w:rPr>
        <w:t xml:space="preserve">.1.1  </w:t>
      </w:r>
      <w:r>
        <w:rPr>
          <w:rFonts w:hint="eastAsia"/>
          <w:sz w:val="24"/>
          <w:szCs w:val="24"/>
        </w:rPr>
        <w:t>科学评估、集体决策，体现公开、公平、公正。</w:t>
      </w:r>
    </w:p>
    <w:p w14:paraId="62EB83B1">
      <w:pPr>
        <w:spacing w:line="360" w:lineRule="auto"/>
        <w:rPr>
          <w:sz w:val="24"/>
          <w:szCs w:val="24"/>
        </w:rPr>
      </w:pPr>
      <w:r>
        <w:rPr>
          <w:rFonts w:hint="eastAsia"/>
          <w:sz w:val="24"/>
          <w:szCs w:val="24"/>
          <w:lang w:val="en-US" w:eastAsia="zh-CN"/>
        </w:rPr>
        <w:t>3</w:t>
      </w:r>
      <w:r>
        <w:rPr>
          <w:sz w:val="24"/>
          <w:szCs w:val="24"/>
        </w:rPr>
        <w:t xml:space="preserve">.1.2  </w:t>
      </w:r>
      <w:r>
        <w:rPr>
          <w:rFonts w:hint="eastAsia"/>
          <w:sz w:val="24"/>
          <w:szCs w:val="24"/>
        </w:rPr>
        <w:t>质量优先，价格合理，不保证最低报价中标。</w:t>
      </w:r>
    </w:p>
    <w:p w14:paraId="48DDB8FA">
      <w:pPr>
        <w:spacing w:line="360" w:lineRule="auto"/>
        <w:rPr>
          <w:sz w:val="24"/>
          <w:szCs w:val="24"/>
        </w:rPr>
      </w:pPr>
      <w:r>
        <w:rPr>
          <w:rFonts w:hint="eastAsia"/>
          <w:sz w:val="24"/>
          <w:szCs w:val="24"/>
          <w:lang w:val="en-US" w:eastAsia="zh-CN"/>
        </w:rPr>
        <w:t>3</w:t>
      </w:r>
      <w:r>
        <w:rPr>
          <w:sz w:val="24"/>
          <w:szCs w:val="24"/>
        </w:rPr>
        <w:t xml:space="preserve">.1.3  </w:t>
      </w:r>
      <w:r>
        <w:rPr>
          <w:rFonts w:hint="eastAsia"/>
          <w:sz w:val="24"/>
          <w:szCs w:val="24"/>
        </w:rPr>
        <w:t>满足临床科室的送检需求，充分考虑各临床科室的需求差异。</w:t>
      </w:r>
    </w:p>
    <w:p w14:paraId="4AB7DB13">
      <w:pPr>
        <w:spacing w:line="360" w:lineRule="auto"/>
        <w:rPr>
          <w:sz w:val="24"/>
          <w:szCs w:val="24"/>
        </w:rPr>
      </w:pPr>
      <w:r>
        <w:rPr>
          <w:rFonts w:hint="eastAsia"/>
          <w:sz w:val="24"/>
          <w:szCs w:val="24"/>
          <w:lang w:val="en-US" w:eastAsia="zh-CN"/>
        </w:rPr>
        <w:t>3</w:t>
      </w:r>
      <w:r>
        <w:rPr>
          <w:sz w:val="24"/>
          <w:szCs w:val="24"/>
        </w:rPr>
        <w:t xml:space="preserve">.1.4  </w:t>
      </w:r>
      <w:r>
        <w:rPr>
          <w:rFonts w:hint="eastAsia"/>
          <w:sz w:val="24"/>
          <w:szCs w:val="24"/>
        </w:rPr>
        <w:t>评标委员会只对符合招标文件要求的投标品种进行评审和比较。</w:t>
      </w:r>
    </w:p>
    <w:p w14:paraId="075200B1">
      <w:pPr>
        <w:spacing w:line="360" w:lineRule="auto"/>
        <w:rPr>
          <w:sz w:val="24"/>
          <w:szCs w:val="24"/>
        </w:rPr>
      </w:pPr>
      <w:r>
        <w:rPr>
          <w:rFonts w:hint="eastAsia"/>
          <w:sz w:val="24"/>
          <w:szCs w:val="24"/>
        </w:rPr>
        <w:t>四、投标标书编写：</w:t>
      </w:r>
    </w:p>
    <w:p w14:paraId="67B30BF3">
      <w:pPr>
        <w:spacing w:line="360" w:lineRule="auto"/>
        <w:rPr>
          <w:sz w:val="24"/>
          <w:szCs w:val="24"/>
        </w:rPr>
      </w:pPr>
      <w:r>
        <w:rPr>
          <w:sz w:val="24"/>
          <w:szCs w:val="24"/>
        </w:rPr>
        <w:t>1</w:t>
      </w:r>
      <w:r>
        <w:rPr>
          <w:rFonts w:hint="eastAsia"/>
          <w:sz w:val="24"/>
          <w:szCs w:val="24"/>
        </w:rPr>
        <w:t>、投标商应按上述条款详细编写，如有遗漏将影响到投标文件的完整性和有效性；</w:t>
      </w:r>
    </w:p>
    <w:p w14:paraId="7B110174">
      <w:pPr>
        <w:spacing w:line="360" w:lineRule="auto"/>
        <w:rPr>
          <w:rFonts w:hAnsi="宋体" w:cs="宋体"/>
          <w:b/>
          <w:bCs/>
          <w:sz w:val="24"/>
          <w:szCs w:val="24"/>
        </w:rPr>
      </w:pPr>
      <w:r>
        <w:rPr>
          <w:sz w:val="24"/>
          <w:szCs w:val="24"/>
        </w:rPr>
        <w:t>2</w:t>
      </w:r>
      <w:r>
        <w:rPr>
          <w:rFonts w:hint="eastAsia"/>
          <w:sz w:val="24"/>
          <w:szCs w:val="24"/>
        </w:rPr>
        <w:t>、投标书商务</w:t>
      </w:r>
      <w:r>
        <w:rPr>
          <w:rFonts w:hint="eastAsia"/>
          <w:color w:val="auto"/>
          <w:sz w:val="24"/>
          <w:szCs w:val="24"/>
        </w:rPr>
        <w:t>报价文件</w:t>
      </w:r>
      <w:r>
        <w:rPr>
          <w:rFonts w:hint="eastAsia"/>
          <w:color w:val="auto"/>
          <w:sz w:val="24"/>
          <w:szCs w:val="24"/>
          <w:highlight w:val="yellow"/>
        </w:rPr>
        <w:t>正本一份，副本</w:t>
      </w:r>
      <w:r>
        <w:rPr>
          <w:rFonts w:hint="eastAsia"/>
          <w:color w:val="auto"/>
          <w:sz w:val="24"/>
          <w:szCs w:val="24"/>
          <w:highlight w:val="yellow"/>
          <w:lang w:val="en-US" w:eastAsia="zh-CN"/>
        </w:rPr>
        <w:t>四</w:t>
      </w:r>
      <w:r>
        <w:rPr>
          <w:rFonts w:hint="eastAsia"/>
          <w:color w:val="auto"/>
          <w:sz w:val="24"/>
          <w:szCs w:val="24"/>
          <w:highlight w:val="yellow"/>
        </w:rPr>
        <w:t>份</w:t>
      </w:r>
      <w:r>
        <w:rPr>
          <w:rFonts w:hint="eastAsia"/>
          <w:color w:val="auto"/>
          <w:sz w:val="24"/>
          <w:szCs w:val="24"/>
        </w:rPr>
        <w:t>；资信证明文</w:t>
      </w:r>
      <w:r>
        <w:rPr>
          <w:rFonts w:hint="eastAsia"/>
          <w:color w:val="auto"/>
          <w:sz w:val="24"/>
          <w:szCs w:val="24"/>
          <w:highlight w:val="yellow"/>
        </w:rPr>
        <w:t>件正本一份，副本</w:t>
      </w:r>
      <w:r>
        <w:rPr>
          <w:rFonts w:hint="eastAsia"/>
          <w:color w:val="auto"/>
          <w:sz w:val="24"/>
          <w:szCs w:val="24"/>
          <w:highlight w:val="yellow"/>
          <w:lang w:val="en-US" w:eastAsia="zh-CN"/>
        </w:rPr>
        <w:t>四</w:t>
      </w:r>
      <w:r>
        <w:rPr>
          <w:rFonts w:hint="eastAsia"/>
          <w:color w:val="auto"/>
          <w:sz w:val="24"/>
          <w:szCs w:val="24"/>
          <w:highlight w:val="yellow"/>
        </w:rPr>
        <w:t>份</w:t>
      </w:r>
      <w:r>
        <w:rPr>
          <w:rFonts w:hint="eastAsia"/>
          <w:color w:val="auto"/>
          <w:sz w:val="24"/>
          <w:szCs w:val="24"/>
        </w:rPr>
        <w:t>。投标人必须编</w:t>
      </w:r>
      <w:r>
        <w:rPr>
          <w:rFonts w:hint="eastAsia"/>
          <w:sz w:val="24"/>
          <w:szCs w:val="24"/>
        </w:rPr>
        <w:t>制</w:t>
      </w:r>
      <w:bookmarkStart w:id="0" w:name="Zws1"/>
      <w:bookmarkEnd w:id="0"/>
      <w:bookmarkStart w:id="1" w:name="fws1"/>
      <w:bookmarkEnd w:id="1"/>
      <w:r>
        <w:rPr>
          <w:rFonts w:hint="eastAsia"/>
          <w:sz w:val="24"/>
          <w:szCs w:val="24"/>
        </w:rPr>
        <w:t>和明确标明“投标文件正本”和“投标文件副本”。如投标文件正本与副本有不同之处，以正本为准。投标文件正本与副本均应使用</w:t>
      </w:r>
      <w:r>
        <w:rPr>
          <w:sz w:val="24"/>
          <w:szCs w:val="24"/>
        </w:rPr>
        <w:t>GB</w:t>
      </w:r>
      <w:r>
        <w:rPr>
          <w:rFonts w:hint="eastAsia"/>
          <w:sz w:val="24"/>
          <w:szCs w:val="24"/>
        </w:rPr>
        <w:t>／</w:t>
      </w:r>
      <w:r>
        <w:rPr>
          <w:sz w:val="24"/>
          <w:szCs w:val="24"/>
        </w:rPr>
        <w:t>T148——A4</w:t>
      </w:r>
      <w:r>
        <w:rPr>
          <w:rFonts w:hint="eastAsia"/>
          <w:sz w:val="24"/>
          <w:szCs w:val="24"/>
        </w:rPr>
        <w:t>型纸打印，图表等可按同样规格的倍数扩展，不容许手写和随意改动，除非这些删改是根据招标单位指示进行的。如果是投标单位必须修改的错误，则修改处应由投标人加盖法人单位公章和法定代表人或委托代表人印章。</w:t>
      </w:r>
      <w:r>
        <w:rPr>
          <w:rFonts w:hint="eastAsia" w:hAnsi="宋体" w:cs="宋体"/>
          <w:b/>
          <w:bCs/>
          <w:sz w:val="24"/>
          <w:szCs w:val="24"/>
        </w:rPr>
        <w:t>报价表格式必须严格按照标书规定的格式表报价，否则招标有权视为废标。</w:t>
      </w:r>
    </w:p>
    <w:p w14:paraId="03FF8614">
      <w:pPr>
        <w:spacing w:line="360" w:lineRule="auto"/>
        <w:rPr>
          <w:sz w:val="24"/>
          <w:szCs w:val="24"/>
        </w:rPr>
      </w:pPr>
      <w:r>
        <w:rPr>
          <w:sz w:val="24"/>
          <w:szCs w:val="24"/>
        </w:rPr>
        <w:t>3</w:t>
      </w:r>
      <w:r>
        <w:rPr>
          <w:rFonts w:hint="eastAsia"/>
          <w:sz w:val="24"/>
          <w:szCs w:val="24"/>
        </w:rPr>
        <w:t>、所有投标资料、文件需加盖单位公章，并做好密封保存。</w:t>
      </w:r>
    </w:p>
    <w:p w14:paraId="01836FB1">
      <w:pPr>
        <w:spacing w:line="360" w:lineRule="auto"/>
        <w:rPr>
          <w:sz w:val="24"/>
          <w:szCs w:val="24"/>
        </w:rPr>
      </w:pPr>
      <w:r>
        <w:rPr>
          <w:rFonts w:hint="eastAsia"/>
          <w:sz w:val="24"/>
          <w:szCs w:val="24"/>
        </w:rPr>
        <w:t>五、商务条款：</w:t>
      </w:r>
    </w:p>
    <w:p w14:paraId="36BBA30C">
      <w:pPr>
        <w:spacing w:line="360" w:lineRule="auto"/>
        <w:rPr>
          <w:sz w:val="24"/>
          <w:szCs w:val="24"/>
        </w:rPr>
      </w:pPr>
      <w:r>
        <w:rPr>
          <w:sz w:val="24"/>
          <w:szCs w:val="24"/>
        </w:rPr>
        <w:t>1</w:t>
      </w:r>
      <w:r>
        <w:rPr>
          <w:rFonts w:hint="eastAsia"/>
          <w:sz w:val="24"/>
          <w:szCs w:val="24"/>
        </w:rPr>
        <w:t>、交货方式：按医院要求及时检测并返回结果。</w:t>
      </w:r>
    </w:p>
    <w:p w14:paraId="50DBD10C">
      <w:pPr>
        <w:pStyle w:val="4"/>
        <w:snapToGrid w:val="0"/>
        <w:spacing w:before="120" w:after="120" w:line="360" w:lineRule="auto"/>
        <w:rPr>
          <w:rFonts w:hint="eastAsia" w:ascii="宋体" w:hAnsi="宋体"/>
          <w:kern w:val="2"/>
          <w:sz w:val="24"/>
          <w:szCs w:val="24"/>
          <w:highlight w:val="none"/>
          <w:lang w:val="en-US" w:eastAsia="zh-CN" w:bidi="ar-SA"/>
        </w:rPr>
      </w:pPr>
      <w:r>
        <w:rPr>
          <w:sz w:val="24"/>
          <w:szCs w:val="24"/>
        </w:rPr>
        <w:t>2</w:t>
      </w:r>
      <w:r>
        <w:rPr>
          <w:rFonts w:hint="eastAsia"/>
          <w:sz w:val="24"/>
          <w:szCs w:val="24"/>
        </w:rPr>
        <w:t>、付款方式：</w:t>
      </w:r>
      <w:r>
        <w:rPr>
          <w:rFonts w:hint="eastAsia" w:ascii="宋体" w:hAnsi="宋体"/>
          <w:kern w:val="2"/>
          <w:sz w:val="24"/>
          <w:szCs w:val="24"/>
          <w:highlight w:val="none"/>
          <w:lang w:val="en-US" w:eastAsia="zh-CN" w:bidi="ar-SA"/>
        </w:rPr>
        <w:t>中标方每月10日前将上月检测费用明细账单寄送给甲方进行对账，双方核对无误后，中标方开具</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w:t>
      </w:r>
      <w:r>
        <w:rPr>
          <w:rFonts w:hint="eastAsia" w:hAnsi="宋体"/>
          <w:kern w:val="2"/>
          <w:sz w:val="24"/>
          <w:szCs w:val="24"/>
          <w:highlight w:val="none"/>
          <w:lang w:val="en-US" w:eastAsia="zh-CN" w:bidi="ar-SA"/>
        </w:rPr>
        <w:t>甲方</w:t>
      </w:r>
      <w:r>
        <w:rPr>
          <w:rFonts w:hint="eastAsia" w:ascii="宋体" w:hAnsi="宋体"/>
          <w:kern w:val="2"/>
          <w:sz w:val="24"/>
          <w:szCs w:val="24"/>
          <w:highlight w:val="none"/>
          <w:lang w:val="en-US" w:eastAsia="zh-CN" w:bidi="ar-SA"/>
        </w:rPr>
        <w:t>收到发票并审核确认无误后30个工作日内将款项全额支付到</w:t>
      </w:r>
      <w:r>
        <w:rPr>
          <w:rFonts w:hint="eastAsia" w:hAnsi="宋体"/>
          <w:kern w:val="2"/>
          <w:sz w:val="24"/>
          <w:szCs w:val="24"/>
          <w:highlight w:val="none"/>
          <w:lang w:val="en-US" w:eastAsia="zh-CN" w:bidi="ar-SA"/>
        </w:rPr>
        <w:t>乙方</w:t>
      </w:r>
      <w:r>
        <w:rPr>
          <w:rFonts w:hint="eastAsia" w:ascii="宋体" w:hAnsi="宋体"/>
          <w:kern w:val="2"/>
          <w:sz w:val="24"/>
          <w:szCs w:val="24"/>
          <w:highlight w:val="none"/>
          <w:lang w:val="en-US" w:eastAsia="zh-CN" w:bidi="ar-SA"/>
        </w:rPr>
        <w:t>账户。</w:t>
      </w:r>
    </w:p>
    <w:p w14:paraId="242E4B35">
      <w:pPr>
        <w:pStyle w:val="4"/>
        <w:snapToGrid w:val="0"/>
        <w:spacing w:before="120" w:after="120" w:line="360" w:lineRule="auto"/>
        <w:rPr>
          <w:sz w:val="24"/>
          <w:szCs w:val="24"/>
        </w:rPr>
      </w:pPr>
      <w:r>
        <w:rPr>
          <w:sz w:val="24"/>
          <w:szCs w:val="24"/>
        </w:rPr>
        <w:t>3</w:t>
      </w:r>
      <w:r>
        <w:rPr>
          <w:rFonts w:hint="eastAsia"/>
          <w:sz w:val="24"/>
          <w:szCs w:val="24"/>
        </w:rPr>
        <w:t>、价格：除非遇到政策性调价或经双方同意，在协议有效期内乙方在本协议项下提交产品和履行服务的价格应该是中标确认的价格。在采购期内如遇国家、省级卫生主管部门出台关于检测项目的指导性价格，中标的扣率应保持不变。</w:t>
      </w:r>
    </w:p>
    <w:p w14:paraId="5B4F727C">
      <w:pPr>
        <w:spacing w:line="360" w:lineRule="auto"/>
        <w:rPr>
          <w:rFonts w:ascii="宋体"/>
          <w:sz w:val="24"/>
          <w:szCs w:val="24"/>
        </w:rPr>
      </w:pPr>
      <w:r>
        <w:rPr>
          <w:rFonts w:ascii="宋体"/>
          <w:sz w:val="24"/>
          <w:szCs w:val="24"/>
        </w:rPr>
        <w:t>4</w:t>
      </w:r>
      <w:r>
        <w:rPr>
          <w:rFonts w:hint="eastAsia" w:ascii="宋体"/>
          <w:sz w:val="24"/>
          <w:szCs w:val="24"/>
        </w:rPr>
        <w:t>、配送</w:t>
      </w:r>
    </w:p>
    <w:p w14:paraId="716FB75B">
      <w:pPr>
        <w:spacing w:line="360" w:lineRule="auto"/>
        <w:rPr>
          <w:rFonts w:ascii="宋体"/>
          <w:sz w:val="24"/>
          <w:szCs w:val="24"/>
        </w:rPr>
      </w:pPr>
      <w:r>
        <w:rPr>
          <w:rFonts w:ascii="宋体"/>
          <w:sz w:val="24"/>
          <w:szCs w:val="24"/>
        </w:rPr>
        <w:t>4.1</w:t>
      </w:r>
      <w:r>
        <w:rPr>
          <w:rFonts w:hint="eastAsia" w:ascii="仿宋" w:hAnsi="仿宋" w:eastAsia="仿宋" w:cs="仿宋"/>
          <w:bCs/>
          <w:color w:val="000000"/>
          <w:kern w:val="0"/>
          <w:sz w:val="24"/>
          <w:szCs w:val="24"/>
          <w:highlight w:val="yellow"/>
        </w:rPr>
        <w:t>本次招标</w:t>
      </w:r>
      <w:r>
        <w:rPr>
          <w:rFonts w:hint="default" w:ascii="仿宋" w:hAnsi="仿宋" w:eastAsia="仿宋" w:cs="仿宋"/>
          <w:bCs/>
          <w:color w:val="000000"/>
          <w:kern w:val="0"/>
          <w:sz w:val="24"/>
          <w:szCs w:val="24"/>
          <w:highlight w:val="yellow"/>
          <w:woUserID w:val="1"/>
        </w:rPr>
        <w:t>的配送</w:t>
      </w:r>
      <w:r>
        <w:rPr>
          <w:rFonts w:hint="eastAsia" w:ascii="仿宋" w:hAnsi="仿宋" w:eastAsia="仿宋" w:cs="仿宋"/>
          <w:bCs/>
          <w:color w:val="000000"/>
          <w:kern w:val="0"/>
          <w:sz w:val="24"/>
          <w:szCs w:val="24"/>
          <w:highlight w:val="yellow"/>
        </w:rPr>
        <w:t>涵盖区域医疗</w:t>
      </w:r>
      <w:r>
        <w:rPr>
          <w:rFonts w:hint="eastAsia" w:ascii="仿宋" w:hAnsi="仿宋" w:eastAsia="仿宋" w:cs="仿宋"/>
          <w:bCs/>
          <w:color w:val="000000"/>
          <w:kern w:val="0"/>
          <w:sz w:val="24"/>
          <w:szCs w:val="24"/>
          <w:highlight w:val="yellow"/>
          <w:lang w:val="en-US" w:eastAsia="zh-CN"/>
        </w:rPr>
        <w:t>机构</w:t>
      </w:r>
      <w:r>
        <w:rPr>
          <w:rFonts w:hint="eastAsia" w:ascii="宋体"/>
          <w:color w:val="000000" w:themeColor="text1"/>
          <w:sz w:val="24"/>
          <w:szCs w:val="24"/>
          <w:highlight w:val="yellow"/>
          <w:lang w:eastAsia="zh-CN"/>
          <w14:textFill>
            <w14:solidFill>
              <w14:schemeClr w14:val="tx1"/>
            </w14:solidFill>
          </w14:textFill>
        </w:rPr>
        <w:t>（</w:t>
      </w:r>
      <w:r>
        <w:rPr>
          <w:rFonts w:hint="eastAsia" w:ascii="宋体"/>
          <w:color w:val="000000" w:themeColor="text1"/>
          <w:sz w:val="24"/>
          <w:szCs w:val="24"/>
          <w:highlight w:val="yellow"/>
          <w:lang w:val="en-US" w:eastAsia="zh-CN"/>
          <w14:textFill>
            <w14:solidFill>
              <w14:schemeClr w14:val="tx1"/>
            </w14:solidFill>
          </w14:textFill>
        </w:rPr>
        <w:t>含下属医共体所有医院），</w:t>
      </w:r>
      <w:r>
        <w:rPr>
          <w:rFonts w:hint="eastAsia" w:ascii="宋体"/>
          <w:sz w:val="24"/>
          <w:szCs w:val="24"/>
        </w:rPr>
        <w:t>由投标方根据医院的要求进行及时配送并进行相关伴随服务，符合实验室生物安全法律法规的相关标本运输要求，经专用运输车冷链运输。如不符合要求致违法违规或造成损失，责任由投标方全部负责。</w:t>
      </w:r>
    </w:p>
    <w:p w14:paraId="67E3FBA6">
      <w:pPr>
        <w:spacing w:line="360" w:lineRule="auto"/>
        <w:rPr>
          <w:rFonts w:ascii="宋体"/>
          <w:sz w:val="24"/>
          <w:szCs w:val="24"/>
        </w:rPr>
      </w:pPr>
      <w:r>
        <w:rPr>
          <w:rFonts w:ascii="宋体"/>
          <w:sz w:val="24"/>
          <w:szCs w:val="24"/>
        </w:rPr>
        <w:t>4.2</w:t>
      </w:r>
      <w:r>
        <w:rPr>
          <w:rFonts w:hint="eastAsia" w:ascii="宋体"/>
          <w:sz w:val="24"/>
          <w:szCs w:val="24"/>
        </w:rPr>
        <w:t>交货时间：检验报告时间按浙江省等级医院要求的出报告时间，特殊检验项目报告时限原则上不超过</w:t>
      </w:r>
      <w:r>
        <w:rPr>
          <w:rFonts w:hint="eastAsia" w:ascii="宋体"/>
          <w:color w:val="FF0000"/>
          <w:sz w:val="24"/>
          <w:szCs w:val="24"/>
          <w:lang w:val="en-US" w:eastAsia="zh-CN"/>
        </w:rPr>
        <w:t>1</w:t>
      </w:r>
      <w:r>
        <w:rPr>
          <w:rFonts w:hint="eastAsia" w:ascii="宋体"/>
          <w:color w:val="FF0000"/>
          <w:sz w:val="24"/>
          <w:szCs w:val="24"/>
        </w:rPr>
        <w:t>5</w:t>
      </w:r>
      <w:r>
        <w:rPr>
          <w:rFonts w:hint="eastAsia" w:ascii="宋体"/>
          <w:sz w:val="24"/>
          <w:szCs w:val="24"/>
        </w:rPr>
        <w:t>天；同时保证所提供检测项目的质量和返回结果的及时性，如不能按要求返回结果应及时告知送检科室。</w:t>
      </w:r>
    </w:p>
    <w:p w14:paraId="5F7C7E66">
      <w:pPr>
        <w:spacing w:line="360" w:lineRule="auto"/>
        <w:rPr>
          <w:rFonts w:hint="eastAsia" w:ascii="宋体" w:eastAsia="宋体"/>
          <w:sz w:val="24"/>
          <w:szCs w:val="24"/>
          <w:lang w:val="en-US" w:eastAsia="zh-CN"/>
        </w:rPr>
      </w:pPr>
      <w:r>
        <w:rPr>
          <w:rFonts w:hint="eastAsia" w:ascii="宋体"/>
          <w:sz w:val="24"/>
          <w:szCs w:val="24"/>
          <w:lang w:val="en-US" w:eastAsia="zh-CN"/>
        </w:rPr>
        <w:t>5</w:t>
      </w:r>
      <w:r>
        <w:rPr>
          <w:rFonts w:ascii="宋体"/>
          <w:sz w:val="24"/>
          <w:szCs w:val="24"/>
        </w:rPr>
        <w:t xml:space="preserve"> </w:t>
      </w:r>
      <w:r>
        <w:rPr>
          <w:rFonts w:hint="eastAsia" w:ascii="宋体"/>
          <w:sz w:val="24"/>
          <w:szCs w:val="24"/>
        </w:rPr>
        <w:t>、</w:t>
      </w:r>
      <w:r>
        <w:rPr>
          <w:rFonts w:ascii="宋体"/>
          <w:sz w:val="24"/>
          <w:szCs w:val="24"/>
        </w:rPr>
        <w:t xml:space="preserve"> </w:t>
      </w:r>
      <w:r>
        <w:rPr>
          <w:rFonts w:hint="eastAsia" w:ascii="宋体"/>
          <w:sz w:val="24"/>
          <w:szCs w:val="24"/>
        </w:rPr>
        <w:t>质量保证及检</w:t>
      </w:r>
      <w:r>
        <w:rPr>
          <w:rFonts w:hint="eastAsia" w:ascii="宋体"/>
          <w:sz w:val="24"/>
          <w:szCs w:val="24"/>
          <w:lang w:val="en-US" w:eastAsia="zh-CN"/>
        </w:rPr>
        <w:t>测</w:t>
      </w:r>
    </w:p>
    <w:p w14:paraId="267A800E">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.1  </w:t>
      </w:r>
      <w:r>
        <w:rPr>
          <w:rFonts w:hint="eastAsia" w:ascii="宋体"/>
          <w:sz w:val="24"/>
          <w:szCs w:val="24"/>
        </w:rPr>
        <w:t>按协议提供的检测结果应符合相关部门的规定、与报价时承诺的检测结果相一致，以确保临床科室根据检测结果所做的诊断依据准确无误。</w:t>
      </w:r>
    </w:p>
    <w:p w14:paraId="348DFC84">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.2  </w:t>
      </w:r>
      <w:r>
        <w:rPr>
          <w:rFonts w:hint="eastAsia" w:ascii="宋体"/>
          <w:sz w:val="24"/>
          <w:szCs w:val="24"/>
        </w:rPr>
        <w:t>医疗机构在接收产品时</w:t>
      </w:r>
      <w:r>
        <w:rPr>
          <w:rFonts w:ascii="宋体"/>
          <w:sz w:val="24"/>
          <w:szCs w:val="24"/>
        </w:rPr>
        <w:t>,</w:t>
      </w:r>
      <w:r>
        <w:rPr>
          <w:rFonts w:hint="eastAsia" w:ascii="宋体"/>
          <w:sz w:val="24"/>
          <w:szCs w:val="24"/>
        </w:rPr>
        <w:t>应对检测结果进行验收，验收中发现检测结果有异常的有权拒绝接受。供应商应及时重新检测</w:t>
      </w:r>
      <w:r>
        <w:rPr>
          <w:rFonts w:ascii="宋体"/>
          <w:sz w:val="24"/>
          <w:szCs w:val="24"/>
        </w:rPr>
        <w:t>,</w:t>
      </w:r>
      <w:r>
        <w:rPr>
          <w:rFonts w:hint="eastAsia" w:ascii="宋体"/>
          <w:sz w:val="24"/>
          <w:szCs w:val="24"/>
        </w:rPr>
        <w:t>不得影响医疗机构的临床诊断需要。</w:t>
      </w:r>
    </w:p>
    <w:p w14:paraId="473D7527">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.3  </w:t>
      </w:r>
      <w:r>
        <w:rPr>
          <w:rFonts w:hint="eastAsia" w:ascii="宋体"/>
          <w:sz w:val="24"/>
          <w:szCs w:val="24"/>
        </w:rPr>
        <w:t>检测结果不符合规定的，医疗机构有权根据标的的性质以及损失的大小，要求对方承担重新检测、停止检测、赔偿等违约责任。</w:t>
      </w:r>
    </w:p>
    <w:p w14:paraId="0CCAFBA2">
      <w:pPr>
        <w:spacing w:line="360" w:lineRule="auto"/>
        <w:rPr>
          <w:rFonts w:hint="eastAsia" w:ascii="宋体"/>
          <w:sz w:val="24"/>
          <w:szCs w:val="24"/>
        </w:rPr>
      </w:pPr>
      <w:r>
        <w:rPr>
          <w:rFonts w:hint="eastAsia" w:ascii="宋体"/>
          <w:sz w:val="24"/>
          <w:szCs w:val="24"/>
          <w:lang w:val="en-US" w:eastAsia="zh-CN"/>
        </w:rPr>
        <w:t>5</w:t>
      </w:r>
      <w:r>
        <w:rPr>
          <w:rFonts w:ascii="宋体"/>
          <w:sz w:val="24"/>
          <w:szCs w:val="24"/>
        </w:rPr>
        <w:t xml:space="preserve">.4  </w:t>
      </w:r>
      <w:r>
        <w:rPr>
          <w:rFonts w:hint="eastAsia" w:ascii="宋体"/>
          <w:sz w:val="24"/>
          <w:szCs w:val="24"/>
        </w:rPr>
        <w:t>经相关机构确认为检测结果异常等原因造成医疗机构损失的，其损失（包括由此造成的其它损失）一律由供应商承担，同时甲方有权解除供货协议。</w:t>
      </w:r>
    </w:p>
    <w:p w14:paraId="2A42D19D">
      <w:pPr>
        <w:spacing w:line="360" w:lineRule="auto"/>
        <w:rPr>
          <w:rFonts w:ascii="宋体"/>
          <w:sz w:val="24"/>
          <w:szCs w:val="24"/>
        </w:rPr>
      </w:pPr>
      <w:r>
        <w:rPr>
          <w:rFonts w:hint="eastAsia" w:ascii="宋体"/>
          <w:sz w:val="24"/>
          <w:szCs w:val="24"/>
          <w:lang w:val="en-US" w:eastAsia="zh-CN"/>
        </w:rPr>
        <w:t>5</w:t>
      </w:r>
      <w:r>
        <w:rPr>
          <w:rFonts w:hint="eastAsia" w:ascii="宋体"/>
          <w:sz w:val="24"/>
          <w:szCs w:val="24"/>
        </w:rPr>
        <w:t>.5  提供质量保证的相关条款：如室内室间质控、性能验证等等。</w:t>
      </w:r>
    </w:p>
    <w:p w14:paraId="216A9705">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 </w:t>
      </w:r>
      <w:r>
        <w:rPr>
          <w:rFonts w:hint="eastAsia" w:ascii="宋体"/>
          <w:sz w:val="24"/>
          <w:szCs w:val="24"/>
        </w:rPr>
        <w:t>、</w:t>
      </w:r>
      <w:r>
        <w:rPr>
          <w:rFonts w:ascii="宋体"/>
          <w:sz w:val="24"/>
          <w:szCs w:val="24"/>
        </w:rPr>
        <w:t xml:space="preserve"> </w:t>
      </w:r>
      <w:r>
        <w:rPr>
          <w:rFonts w:hint="eastAsia" w:ascii="宋体"/>
          <w:sz w:val="24"/>
          <w:szCs w:val="24"/>
        </w:rPr>
        <w:t>供应商履约义务</w:t>
      </w:r>
    </w:p>
    <w:p w14:paraId="63501875">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.1  </w:t>
      </w:r>
      <w:r>
        <w:rPr>
          <w:rFonts w:hint="eastAsia" w:ascii="宋体"/>
          <w:sz w:val="24"/>
          <w:szCs w:val="24"/>
        </w:rPr>
        <w:t>供应商方应保证其检测及时有效的进行，并按医疗机构要求返回结果，如因供应商原因不能及时提供检测的，医疗机构可终止协议。</w:t>
      </w:r>
    </w:p>
    <w:p w14:paraId="1409CEAD">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.2  </w:t>
      </w:r>
      <w:r>
        <w:rPr>
          <w:rFonts w:hint="eastAsia" w:ascii="宋体"/>
          <w:sz w:val="24"/>
          <w:szCs w:val="24"/>
        </w:rPr>
        <w:t>在履行协议的过程中，如果供应商不能按时提供检测服务时，供应商应及时以书面形式将拖延的事实、可能拖延的时间和原因通知医疗机构。医疗机构在收到供应商通知后，应尽快对情况进行核实，并由医疗机构确定是否酌情延长交货时间以及是否收取违约金。</w:t>
      </w:r>
    </w:p>
    <w:p w14:paraId="4C01BEF9">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.3 </w:t>
      </w:r>
      <w:r>
        <w:rPr>
          <w:rFonts w:hint="eastAsia" w:ascii="宋体"/>
          <w:sz w:val="24"/>
          <w:szCs w:val="24"/>
        </w:rPr>
        <w:t>供应商不得以任何理由和方式向耗材集中采购人员及相关医务人员提供贿赂。</w:t>
      </w:r>
    </w:p>
    <w:p w14:paraId="0BE344A6">
      <w:pPr>
        <w:spacing w:line="360" w:lineRule="auto"/>
        <w:rPr>
          <w:sz w:val="24"/>
          <w:szCs w:val="24"/>
        </w:rPr>
      </w:pPr>
      <w:r>
        <w:rPr>
          <w:rFonts w:hint="eastAsia"/>
          <w:sz w:val="24"/>
          <w:szCs w:val="24"/>
          <w:lang w:val="en-US" w:eastAsia="zh-CN"/>
        </w:rPr>
        <w:t>7</w:t>
      </w:r>
      <w:r>
        <w:rPr>
          <w:rFonts w:hint="eastAsia"/>
          <w:sz w:val="24"/>
          <w:szCs w:val="24"/>
        </w:rPr>
        <w:t>、报价</w:t>
      </w:r>
    </w:p>
    <w:p w14:paraId="2AE47F8A">
      <w:pPr>
        <w:spacing w:line="360" w:lineRule="auto"/>
        <w:ind w:firstLine="482" w:firstLineChars="200"/>
        <w:rPr>
          <w:rFonts w:hint="eastAsia"/>
          <w:color w:val="auto"/>
          <w:sz w:val="24"/>
          <w:szCs w:val="24"/>
        </w:rPr>
      </w:pPr>
      <w:r>
        <w:rPr>
          <w:rFonts w:hint="eastAsia"/>
          <w:b/>
          <w:bCs/>
          <w:color w:val="FF0000"/>
          <w:sz w:val="24"/>
          <w:szCs w:val="24"/>
        </w:rPr>
        <w:t>建议各公司尽量对所提供的检测服务的全部产品进行打包报价，也可分项报价。</w:t>
      </w:r>
      <w:r>
        <w:rPr>
          <w:rFonts w:hint="eastAsia"/>
          <w:color w:val="auto"/>
          <w:sz w:val="24"/>
          <w:szCs w:val="24"/>
        </w:rPr>
        <w:t>（</w:t>
      </w:r>
      <w:r>
        <w:rPr>
          <w:rFonts w:hint="eastAsia"/>
          <w:color w:val="auto"/>
          <w:sz w:val="24"/>
          <w:szCs w:val="24"/>
          <w:lang w:val="en-US" w:eastAsia="zh-CN"/>
        </w:rPr>
        <w:t>详见第六部分</w:t>
      </w:r>
      <w:r>
        <w:rPr>
          <w:rFonts w:hint="eastAsia"/>
          <w:color w:val="auto"/>
          <w:sz w:val="24"/>
          <w:szCs w:val="24"/>
        </w:rPr>
        <w:t>）</w:t>
      </w:r>
    </w:p>
    <w:p w14:paraId="663C8C91">
      <w:pPr>
        <w:pStyle w:val="9"/>
        <w:numPr>
          <w:ilvl w:val="0"/>
          <w:numId w:val="0"/>
        </w:numPr>
        <w:rPr>
          <w:rFonts w:hint="default"/>
          <w:color w:val="000000"/>
          <w:sz w:val="28"/>
          <w:szCs w:val="28"/>
          <w:lang w:val="en-US" w:eastAsia="zh-CN"/>
        </w:rPr>
      </w:pPr>
    </w:p>
    <w:p w14:paraId="34E4AE45">
      <w:pPr>
        <w:autoSpaceDE w:val="0"/>
        <w:autoSpaceDN w:val="0"/>
        <w:adjustRightInd w:val="0"/>
        <w:spacing w:line="360" w:lineRule="auto"/>
        <w:jc w:val="center"/>
        <w:rPr>
          <w:rFonts w:hint="eastAsia" w:ascii="宋体"/>
          <w:b/>
          <w:color w:val="000000"/>
          <w:kern w:val="0"/>
          <w:sz w:val="36"/>
        </w:rPr>
      </w:pPr>
    </w:p>
    <w:p w14:paraId="02DFE72C">
      <w:pPr>
        <w:rPr>
          <w:rFonts w:hint="eastAsia" w:ascii="宋体"/>
          <w:b/>
          <w:color w:val="000000"/>
          <w:kern w:val="0"/>
          <w:sz w:val="36"/>
        </w:rPr>
      </w:pPr>
      <w:r>
        <w:rPr>
          <w:rFonts w:hint="eastAsia" w:ascii="宋体"/>
          <w:b/>
          <w:color w:val="000000"/>
          <w:kern w:val="0"/>
          <w:sz w:val="36"/>
        </w:rPr>
        <w:br w:type="page"/>
      </w:r>
    </w:p>
    <w:p w14:paraId="128115D3">
      <w:pPr>
        <w:autoSpaceDE w:val="0"/>
        <w:autoSpaceDN w:val="0"/>
        <w:adjustRightInd w:val="0"/>
        <w:spacing w:line="360" w:lineRule="auto"/>
        <w:jc w:val="center"/>
        <w:rPr>
          <w:rFonts w:ascii="宋体"/>
          <w:b/>
          <w:color w:val="000000"/>
          <w:kern w:val="0"/>
          <w:sz w:val="36"/>
        </w:rPr>
      </w:pPr>
      <w:r>
        <w:rPr>
          <w:rFonts w:hint="eastAsia" w:ascii="宋体"/>
          <w:b/>
          <w:color w:val="000000"/>
          <w:kern w:val="0"/>
          <w:sz w:val="36"/>
        </w:rPr>
        <w:t>第四部分  采购合同主要条款指引</w:t>
      </w:r>
    </w:p>
    <w:p w14:paraId="59D9E153">
      <w:pPr>
        <w:autoSpaceDE w:val="0"/>
        <w:autoSpaceDN w:val="0"/>
        <w:adjustRightInd w:val="0"/>
        <w:spacing w:line="360" w:lineRule="auto"/>
        <w:ind w:left="1418" w:firstLine="562"/>
        <w:rPr>
          <w:rFonts w:ascii="宋体"/>
          <w:b/>
          <w:color w:val="000000"/>
          <w:kern w:val="0"/>
          <w:sz w:val="18"/>
        </w:rPr>
      </w:pPr>
    </w:p>
    <w:p w14:paraId="5F6A1EA5">
      <w:pPr>
        <w:autoSpaceDE w:val="0"/>
        <w:autoSpaceDN w:val="0"/>
        <w:adjustRightInd w:val="0"/>
        <w:spacing w:line="360" w:lineRule="auto"/>
        <w:jc w:val="left"/>
        <w:rPr>
          <w:rFonts w:ascii="宋体"/>
          <w:color w:val="000000"/>
          <w:kern w:val="0"/>
          <w:sz w:val="24"/>
        </w:rPr>
      </w:pPr>
      <w:r>
        <w:rPr>
          <w:rFonts w:ascii="宋体"/>
          <w:b/>
          <w:color w:val="000000"/>
          <w:kern w:val="0"/>
          <w:sz w:val="30"/>
        </w:rPr>
        <w:t xml:space="preserve">   </w:t>
      </w:r>
      <w:r>
        <w:rPr>
          <w:rFonts w:hint="eastAsia" w:ascii="宋体"/>
          <w:color w:val="000000"/>
          <w:kern w:val="0"/>
          <w:sz w:val="24"/>
        </w:rPr>
        <w:t>基本要求：</w:t>
      </w:r>
      <w:r>
        <w:rPr>
          <w:rFonts w:ascii="宋体"/>
          <w:color w:val="000000"/>
          <w:kern w:val="0"/>
          <w:sz w:val="24"/>
        </w:rPr>
        <w:tab/>
      </w:r>
      <w:r>
        <w:rPr>
          <w:rFonts w:hint="eastAsia" w:ascii="宋体"/>
          <w:color w:val="000000"/>
          <w:kern w:val="0"/>
          <w:sz w:val="24"/>
        </w:rPr>
        <w:t>合同产品的名称、技术规范和数量应与中标通知、招投标文件及被招标方接受的偏离相一致。</w:t>
      </w:r>
    </w:p>
    <w:p w14:paraId="64344992">
      <w:pPr>
        <w:pStyle w:val="4"/>
        <w:snapToGrid w:val="0"/>
        <w:spacing w:before="120" w:after="120" w:line="360" w:lineRule="auto"/>
        <w:ind w:left="1"/>
        <w:rPr>
          <w:rFonts w:hint="eastAsia" w:hAnsi="宋体"/>
          <w:color w:val="auto"/>
          <w:kern w:val="0"/>
          <w:sz w:val="24"/>
          <w:szCs w:val="20"/>
          <w:lang w:val="en-US" w:eastAsia="zh-CN" w:bidi="ar-SA"/>
        </w:rPr>
      </w:pPr>
      <w:r>
        <w:rPr>
          <w:rFonts w:hint="eastAsia" w:ascii="宋体" w:hAnsi="宋体"/>
          <w:color w:val="auto"/>
          <w:kern w:val="0"/>
          <w:sz w:val="24"/>
          <w:szCs w:val="20"/>
          <w:lang w:val="en-US" w:eastAsia="zh-CN" w:bidi="ar-SA"/>
        </w:rPr>
        <w:t>甲方：</w:t>
      </w:r>
      <w:r>
        <w:rPr>
          <w:rFonts w:hint="eastAsia" w:hAnsi="宋体"/>
          <w:color w:val="auto"/>
          <w:kern w:val="0"/>
          <w:sz w:val="24"/>
          <w:szCs w:val="20"/>
          <w:lang w:val="en-US" w:eastAsia="zh-CN" w:bidi="ar-SA"/>
        </w:rPr>
        <w:t>淳安县第一人民医院</w:t>
      </w:r>
    </w:p>
    <w:p w14:paraId="06B10AD4">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乙方：（中标供应商）**************有限公司</w:t>
      </w:r>
    </w:p>
    <w:p w14:paraId="36FF617D">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    甲、乙双方根据</w:t>
      </w:r>
      <w:r>
        <w:rPr>
          <w:rFonts w:hint="eastAsia" w:hAnsi="宋体"/>
          <w:color w:val="auto"/>
          <w:kern w:val="0"/>
          <w:sz w:val="24"/>
          <w:szCs w:val="20"/>
          <w:lang w:val="en-US" w:eastAsia="zh-CN" w:bidi="ar-SA"/>
        </w:rPr>
        <w:t>淳安县第一人民医院</w:t>
      </w:r>
      <w:r>
        <w:rPr>
          <w:rFonts w:hint="eastAsia" w:ascii="宋体" w:hAnsi="宋体"/>
          <w:color w:val="auto"/>
          <w:kern w:val="0"/>
          <w:sz w:val="24"/>
          <w:szCs w:val="20"/>
          <w:lang w:val="en-US" w:eastAsia="zh-CN" w:bidi="ar-SA"/>
        </w:rPr>
        <w:t>关于********的结果，签署本合同。</w:t>
      </w:r>
    </w:p>
    <w:p w14:paraId="1DCCDA4B">
      <w:pPr>
        <w:pStyle w:val="4"/>
        <w:snapToGrid w:val="0"/>
        <w:spacing w:before="120" w:after="120" w:line="360" w:lineRule="auto"/>
        <w:rPr>
          <w:rFonts w:hAnsi="宋体"/>
          <w:b/>
          <w:color w:val="auto"/>
        </w:rPr>
      </w:pPr>
      <w:r>
        <w:rPr>
          <w:rFonts w:hint="eastAsia" w:hAnsi="宋体"/>
          <w:b/>
          <w:color w:val="auto"/>
        </w:rPr>
        <w:t>一、服务内容</w:t>
      </w:r>
    </w:p>
    <w:p w14:paraId="280A4A3A">
      <w:pPr>
        <w:pStyle w:val="4"/>
        <w:snapToGrid w:val="0"/>
        <w:spacing w:before="120" w:after="120" w:line="360" w:lineRule="auto"/>
        <w:ind w:left="1"/>
        <w:rPr>
          <w:rFonts w:hint="default" w:ascii="宋体" w:hAnsi="宋体"/>
          <w:color w:val="auto"/>
          <w:kern w:val="0"/>
          <w:sz w:val="24"/>
          <w:szCs w:val="20"/>
          <w:highlight w:val="none"/>
          <w:lang w:val="en-US" w:eastAsia="zh-CN" w:bidi="ar-SA"/>
        </w:rPr>
      </w:pPr>
      <w:r>
        <w:rPr>
          <w:rFonts w:hint="eastAsia"/>
          <w:b/>
          <w:color w:val="auto"/>
          <w:sz w:val="28"/>
          <w:szCs w:val="28"/>
          <w:highlight w:val="none"/>
          <w:lang w:val="en-US" w:eastAsia="zh-CN"/>
        </w:rPr>
        <w:t>病理项目外送清单（详见第六部分附件1）</w:t>
      </w:r>
    </w:p>
    <w:p w14:paraId="70C47ED6">
      <w:pPr>
        <w:pStyle w:val="4"/>
        <w:snapToGrid w:val="0"/>
        <w:spacing w:before="120" w:after="120" w:line="360" w:lineRule="auto"/>
        <w:rPr>
          <w:rFonts w:hAnsi="宋体"/>
          <w:b/>
          <w:color w:val="auto"/>
        </w:rPr>
      </w:pPr>
      <w:r>
        <w:rPr>
          <w:rFonts w:hint="eastAsia" w:hAnsi="宋体"/>
          <w:b/>
          <w:color w:val="auto"/>
        </w:rPr>
        <w:t>二、合同金额</w:t>
      </w:r>
    </w:p>
    <w:p w14:paraId="3F25B721">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hAnsi="宋体"/>
          <w:color w:val="auto"/>
          <w:kern w:val="0"/>
          <w:sz w:val="24"/>
          <w:szCs w:val="20"/>
          <w:lang w:val="en-US" w:eastAsia="zh-CN" w:bidi="ar-SA"/>
        </w:rPr>
        <w:t>甲</w:t>
      </w:r>
      <w:r>
        <w:rPr>
          <w:rFonts w:hint="eastAsia" w:ascii="宋体" w:hAnsi="宋体"/>
          <w:color w:val="auto"/>
          <w:kern w:val="0"/>
          <w:sz w:val="24"/>
          <w:szCs w:val="20"/>
          <w:lang w:val="en-US" w:eastAsia="zh-CN" w:bidi="ar-SA"/>
        </w:rPr>
        <w:t>方支付</w:t>
      </w:r>
      <w:r>
        <w:rPr>
          <w:rFonts w:hint="eastAsia" w:hAnsi="宋体"/>
          <w:color w:val="auto"/>
          <w:kern w:val="0"/>
          <w:sz w:val="24"/>
          <w:szCs w:val="20"/>
          <w:lang w:val="en-US" w:eastAsia="zh-CN" w:bidi="ar-SA"/>
        </w:rPr>
        <w:t>乙</w:t>
      </w:r>
      <w:r>
        <w:rPr>
          <w:rFonts w:hint="eastAsia" w:ascii="宋体" w:hAnsi="宋体"/>
          <w:color w:val="auto"/>
          <w:kern w:val="0"/>
          <w:sz w:val="24"/>
          <w:szCs w:val="20"/>
          <w:lang w:val="en-US" w:eastAsia="zh-CN" w:bidi="ar-SA"/>
        </w:rPr>
        <w:t>方</w:t>
      </w:r>
      <w:r>
        <w:rPr>
          <w:rFonts w:hint="eastAsia" w:hAnsi="宋体"/>
          <w:color w:val="auto"/>
          <w:kern w:val="0"/>
          <w:sz w:val="24"/>
          <w:szCs w:val="20"/>
          <w:lang w:val="en-US" w:eastAsia="zh-CN" w:bidi="ar-SA"/>
        </w:rPr>
        <w:t>服务费</w:t>
      </w:r>
      <w:r>
        <w:rPr>
          <w:rFonts w:hint="eastAsia" w:ascii="宋体" w:hAnsi="宋体"/>
          <w:color w:val="auto"/>
          <w:kern w:val="0"/>
          <w:sz w:val="24"/>
          <w:szCs w:val="20"/>
          <w:lang w:val="en-US" w:eastAsia="zh-CN" w:bidi="ar-SA"/>
        </w:rPr>
        <w:t>为收费价的**%。</w:t>
      </w:r>
    </w:p>
    <w:p w14:paraId="13CBFBE1">
      <w:pPr>
        <w:pStyle w:val="4"/>
        <w:snapToGrid w:val="0"/>
        <w:spacing w:before="120" w:after="120" w:line="360" w:lineRule="auto"/>
        <w:rPr>
          <w:rFonts w:hAnsi="宋体"/>
          <w:b/>
        </w:rPr>
      </w:pPr>
      <w:r>
        <w:rPr>
          <w:rFonts w:hint="eastAsia" w:hAnsi="宋体"/>
          <w:b/>
        </w:rPr>
        <w:t>三、技术资料</w:t>
      </w:r>
    </w:p>
    <w:p w14:paraId="03CDAA80">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乙方应按招标文件规定的时间向甲方提供有关技术资料。</w:t>
      </w:r>
    </w:p>
    <w:p w14:paraId="60D7C934">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BA2147">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乙方员工在提供软件开发、安装验收和维修保养、外送服务等所有服务中，应遵守甲方规章制度，不得泄漏甲方一切需要保密的信息或数据（包括但不限于病人信息、医院信息等），同时工作中须符合甲方院感要求；另需提供到甲方服务人员的健康证明、资质文件、培训记录等。</w:t>
      </w:r>
    </w:p>
    <w:p w14:paraId="0E5E26A3">
      <w:pPr>
        <w:pStyle w:val="4"/>
        <w:snapToGrid w:val="0"/>
        <w:spacing w:before="120" w:after="120" w:line="360" w:lineRule="auto"/>
        <w:ind w:left="359" w:hanging="361" w:hangingChars="171"/>
        <w:rPr>
          <w:rFonts w:hAnsi="宋体"/>
          <w:b/>
        </w:rPr>
      </w:pPr>
      <w:r>
        <w:rPr>
          <w:rFonts w:hint="eastAsia" w:hAnsi="宋体"/>
          <w:b/>
        </w:rPr>
        <w:t>四、知识产权</w:t>
      </w:r>
    </w:p>
    <w:p w14:paraId="6F40D03A">
      <w:pPr>
        <w:pStyle w:val="20"/>
        <w:numPr>
          <w:ilvl w:val="0"/>
          <w:numId w:val="6"/>
        </w:numPr>
        <w:spacing w:line="360" w:lineRule="auto"/>
        <w:ind w:right="26" w:firstLineChars="0"/>
        <w:rPr>
          <w:rFonts w:hint="eastAsia" w:ascii="宋体" w:hAnsi="宋体"/>
          <w:kern w:val="0"/>
          <w:sz w:val="24"/>
          <w:szCs w:val="20"/>
        </w:rPr>
      </w:pPr>
      <w:r>
        <w:rPr>
          <w:rFonts w:hint="eastAsia" w:ascii="宋体" w:hAnsi="宋体"/>
          <w:kern w:val="0"/>
          <w:sz w:val="24"/>
          <w:szCs w:val="20"/>
        </w:rPr>
        <w:t>乙方应保证提供服务过程中不会侵犯任何第三方的知识产权。</w:t>
      </w:r>
    </w:p>
    <w:p w14:paraId="0BE4D639">
      <w:pPr>
        <w:pStyle w:val="20"/>
        <w:numPr>
          <w:ilvl w:val="0"/>
          <w:numId w:val="6"/>
        </w:numPr>
        <w:spacing w:line="360" w:lineRule="auto"/>
        <w:ind w:right="26" w:firstLineChars="0"/>
        <w:rPr>
          <w:rFonts w:hint="eastAsia" w:ascii="宋体" w:hAnsi="宋体"/>
          <w:kern w:val="0"/>
          <w:sz w:val="24"/>
          <w:szCs w:val="20"/>
        </w:rPr>
      </w:pPr>
      <w:r>
        <w:rPr>
          <w:rFonts w:hint="eastAsia" w:ascii="宋体" w:hAnsi="宋体"/>
          <w:kern w:val="0"/>
          <w:sz w:val="24"/>
          <w:szCs w:val="20"/>
        </w:rPr>
        <w:t>本协议项目检测中获得的实验数据结果属于受检者。双方使用受检者检测数据结果，须事先以《知情同意书》或其他书面方式征得受检者同意。否则，由此产生的责任及费用由违约方承担。</w:t>
      </w:r>
    </w:p>
    <w:p w14:paraId="670F1755">
      <w:pPr>
        <w:snapToGrid w:val="0"/>
        <w:spacing w:before="156" w:beforeLines="50" w:after="156" w:afterLines="50" w:line="360" w:lineRule="auto"/>
        <w:rPr>
          <w:rFonts w:ascii="宋体"/>
          <w:b/>
          <w:sz w:val="24"/>
        </w:rPr>
      </w:pPr>
      <w:r>
        <w:rPr>
          <w:rFonts w:hint="eastAsia" w:ascii="宋体" w:hAnsi="宋体"/>
          <w:b/>
          <w:sz w:val="24"/>
        </w:rPr>
        <w:t>五、转包或分包</w:t>
      </w:r>
    </w:p>
    <w:p w14:paraId="67BD9512">
      <w:pPr>
        <w:snapToGrid w:val="0"/>
        <w:spacing w:before="156" w:beforeLines="50" w:after="156" w:afterLines="50" w:line="360" w:lineRule="auto"/>
        <w:rPr>
          <w:rFonts w:ascii="宋体"/>
          <w:sz w:val="24"/>
        </w:rPr>
      </w:pPr>
      <w:r>
        <w:rPr>
          <w:rFonts w:ascii="宋体" w:hAnsi="宋体"/>
          <w:sz w:val="24"/>
        </w:rPr>
        <w:t>1</w:t>
      </w:r>
      <w:r>
        <w:rPr>
          <w:rFonts w:ascii="宋体"/>
          <w:sz w:val="24"/>
        </w:rPr>
        <w:t>.</w:t>
      </w:r>
      <w:r>
        <w:rPr>
          <w:rFonts w:hint="eastAsia" w:ascii="宋体" w:hAnsi="宋体"/>
          <w:sz w:val="24"/>
        </w:rPr>
        <w:t>本合同范围的服务，应由</w:t>
      </w:r>
      <w:r>
        <w:rPr>
          <w:rFonts w:hint="eastAsia" w:hAnsi="宋体"/>
          <w:sz w:val="24"/>
        </w:rPr>
        <w:t>乙</w:t>
      </w:r>
      <w:r>
        <w:rPr>
          <w:rFonts w:hint="eastAsia" w:ascii="宋体" w:hAnsi="宋体"/>
          <w:sz w:val="24"/>
        </w:rPr>
        <w:t>方直接供应，不得转让他人供应；</w:t>
      </w:r>
    </w:p>
    <w:p w14:paraId="5A9F8F46">
      <w:pPr>
        <w:snapToGrid w:val="0"/>
        <w:spacing w:before="156" w:beforeLines="50" w:after="156" w:afterLines="50" w:line="360" w:lineRule="auto"/>
        <w:rPr>
          <w:rFonts w:ascii="宋体"/>
          <w:sz w:val="24"/>
        </w:rPr>
      </w:pPr>
      <w:r>
        <w:rPr>
          <w:rFonts w:ascii="宋体" w:hAnsi="宋体"/>
          <w:sz w:val="24"/>
        </w:rPr>
        <w:t>2</w:t>
      </w:r>
      <w:r>
        <w:rPr>
          <w:rFonts w:ascii="宋体"/>
          <w:sz w:val="24"/>
        </w:rPr>
        <w:t>.</w:t>
      </w:r>
      <w:r>
        <w:rPr>
          <w:rFonts w:ascii="宋体" w:hAnsi="宋体"/>
          <w:sz w:val="24"/>
        </w:rPr>
        <w:t xml:space="preserve"> </w:t>
      </w:r>
      <w:r>
        <w:rPr>
          <w:rFonts w:hint="eastAsia" w:ascii="宋体" w:hAnsi="宋体"/>
          <w:sz w:val="24"/>
        </w:rPr>
        <w:t>除非得到甲方的书面同意，</w:t>
      </w:r>
      <w:r>
        <w:rPr>
          <w:rFonts w:hint="eastAsia" w:hAnsi="宋体"/>
          <w:sz w:val="24"/>
        </w:rPr>
        <w:t>乙</w:t>
      </w:r>
      <w:r>
        <w:rPr>
          <w:rFonts w:hint="eastAsia" w:ascii="宋体" w:hAnsi="宋体"/>
          <w:sz w:val="24"/>
        </w:rPr>
        <w:t>方不得将本合同范围的服务全部或部分分包给他人供应；</w:t>
      </w:r>
    </w:p>
    <w:p w14:paraId="24470A5A">
      <w:pPr>
        <w:snapToGrid w:val="0"/>
        <w:spacing w:before="156" w:beforeLines="50" w:after="156" w:afterLines="50" w:line="360" w:lineRule="auto"/>
        <w:rPr>
          <w:rFonts w:ascii="宋体"/>
          <w:sz w:val="24"/>
        </w:rPr>
      </w:pPr>
      <w:r>
        <w:rPr>
          <w:rFonts w:ascii="宋体" w:hAnsi="宋体"/>
          <w:sz w:val="24"/>
        </w:rPr>
        <w:t>3</w:t>
      </w:r>
      <w:r>
        <w:rPr>
          <w:rFonts w:ascii="宋体"/>
          <w:sz w:val="24"/>
        </w:rPr>
        <w:t>.</w:t>
      </w:r>
      <w:r>
        <w:rPr>
          <w:rFonts w:hint="eastAsia" w:ascii="宋体" w:hAnsi="宋体"/>
          <w:sz w:val="24"/>
        </w:rPr>
        <w:t>如有转让和未经甲方同意的分包行为，甲方有权解除合同，并追究乙方的违约责任。</w:t>
      </w:r>
    </w:p>
    <w:p w14:paraId="279E6E61">
      <w:pPr>
        <w:pStyle w:val="4"/>
        <w:snapToGrid w:val="0"/>
        <w:spacing w:before="120" w:after="120" w:line="360" w:lineRule="auto"/>
        <w:rPr>
          <w:rFonts w:hAnsi="宋体"/>
          <w:b/>
        </w:rPr>
      </w:pPr>
      <w:r>
        <w:rPr>
          <w:rFonts w:hint="eastAsia" w:hAnsi="宋体"/>
          <w:b/>
        </w:rPr>
        <w:t>六、合同履行时间、履行方式及履行地点</w:t>
      </w:r>
    </w:p>
    <w:p w14:paraId="7F64820B">
      <w:pPr>
        <w:pStyle w:val="4"/>
        <w:snapToGrid w:val="0"/>
        <w:spacing w:before="120" w:after="120" w:line="360" w:lineRule="auto"/>
        <w:rPr>
          <w:rFonts w:hint="eastAsia" w:hAnsi="宋体"/>
          <w:kern w:val="2"/>
          <w:sz w:val="24"/>
          <w:szCs w:val="24"/>
          <w:lang w:val="en-US" w:eastAsia="zh-CN" w:bidi="ar-SA"/>
        </w:rPr>
      </w:pPr>
      <w:r>
        <w:rPr>
          <w:rFonts w:hint="eastAsia" w:ascii="宋体" w:hAnsi="宋体"/>
          <w:kern w:val="2"/>
          <w:sz w:val="24"/>
          <w:szCs w:val="24"/>
          <w:lang w:val="en-US" w:eastAsia="zh-CN" w:bidi="ar-SA"/>
        </w:rPr>
        <w:t>1. 履行时间：</w:t>
      </w:r>
      <w:r>
        <w:rPr>
          <w:rFonts w:hint="eastAsia" w:hAnsi="宋体"/>
          <w:kern w:val="2"/>
          <w:sz w:val="24"/>
          <w:szCs w:val="24"/>
          <w:lang w:val="en-US" w:eastAsia="zh-CN" w:bidi="ar-SA"/>
        </w:rPr>
        <w:t>合同签订之日起1年。</w:t>
      </w:r>
    </w:p>
    <w:p w14:paraId="6E359987">
      <w:pPr>
        <w:pStyle w:val="4"/>
        <w:snapToGrid w:val="0"/>
        <w:spacing w:before="120" w:after="120" w:line="360" w:lineRule="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 履行方式：寄送</w:t>
      </w:r>
    </w:p>
    <w:p w14:paraId="05DEE8EA">
      <w:pPr>
        <w:pStyle w:val="4"/>
        <w:snapToGrid w:val="0"/>
        <w:spacing w:before="120" w:after="120" w:line="360" w:lineRule="auto"/>
        <w:rPr>
          <w:rFonts w:hint="default" w:ascii="宋体" w:hAnsi="宋体"/>
          <w:color w:val="FF0000"/>
          <w:kern w:val="2"/>
          <w:sz w:val="24"/>
          <w:szCs w:val="24"/>
          <w:lang w:val="en-US" w:eastAsia="zh-CN" w:bidi="ar-SA"/>
        </w:rPr>
      </w:pPr>
      <w:r>
        <w:rPr>
          <w:rFonts w:hint="eastAsia" w:ascii="宋体" w:hAnsi="宋体"/>
          <w:kern w:val="2"/>
          <w:sz w:val="24"/>
          <w:szCs w:val="24"/>
          <w:lang w:val="en-US" w:eastAsia="zh-CN" w:bidi="ar-SA"/>
        </w:rPr>
        <w:t>3. 履行地点：</w:t>
      </w:r>
      <w:r>
        <w:rPr>
          <w:rFonts w:hint="eastAsia" w:hAnsi="宋体"/>
          <w:color w:val="FF0000"/>
          <w:kern w:val="2"/>
          <w:sz w:val="24"/>
          <w:szCs w:val="24"/>
          <w:lang w:val="en-US" w:eastAsia="zh-CN" w:bidi="ar-SA"/>
        </w:rPr>
        <w:t>xx</w:t>
      </w:r>
    </w:p>
    <w:p w14:paraId="187A8734">
      <w:pPr>
        <w:pStyle w:val="4"/>
        <w:snapToGrid w:val="0"/>
        <w:spacing w:before="120" w:after="120" w:line="360" w:lineRule="auto"/>
        <w:rPr>
          <w:rFonts w:hAnsi="宋体"/>
          <w:b/>
          <w:color w:val="000000"/>
        </w:rPr>
      </w:pPr>
      <w:r>
        <w:rPr>
          <w:rFonts w:hint="eastAsia" w:hAnsi="宋体"/>
          <w:b/>
          <w:color w:val="000000"/>
        </w:rPr>
        <w:t>七、款项支付</w:t>
      </w:r>
    </w:p>
    <w:p w14:paraId="4477A139">
      <w:pPr>
        <w:pStyle w:val="4"/>
        <w:snapToGrid w:val="0"/>
        <w:spacing w:before="120" w:after="120" w:line="360" w:lineRule="auto"/>
        <w:rPr>
          <w:rFonts w:hint="eastAsia"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乙方每月10日前将上月检测费用明细账单寄送给甲方进行对账，双方核对无误后，</w:t>
      </w:r>
      <w:r>
        <w:rPr>
          <w:rFonts w:hint="eastAsia" w:hAnsi="宋体"/>
          <w:kern w:val="2"/>
          <w:sz w:val="24"/>
          <w:szCs w:val="24"/>
          <w:highlight w:val="none"/>
          <w:lang w:val="en-US" w:eastAsia="zh-CN" w:bidi="ar-SA"/>
        </w:rPr>
        <w:t>乙</w:t>
      </w:r>
      <w:r>
        <w:rPr>
          <w:rFonts w:hint="eastAsia" w:ascii="宋体" w:hAnsi="宋体"/>
          <w:kern w:val="2"/>
          <w:sz w:val="24"/>
          <w:szCs w:val="24"/>
          <w:highlight w:val="none"/>
          <w:lang w:val="en-US" w:eastAsia="zh-CN" w:bidi="ar-SA"/>
        </w:rPr>
        <w:t>方向</w:t>
      </w:r>
      <w:r>
        <w:rPr>
          <w:rFonts w:hint="eastAsia" w:hAnsi="宋体"/>
          <w:kern w:val="2"/>
          <w:sz w:val="24"/>
          <w:szCs w:val="24"/>
          <w:highlight w:val="none"/>
          <w:lang w:val="en-US" w:eastAsia="zh-CN" w:bidi="ar-SA"/>
        </w:rPr>
        <w:t>甲</w:t>
      </w:r>
      <w:r>
        <w:rPr>
          <w:rFonts w:hint="eastAsia" w:ascii="宋体" w:hAnsi="宋体"/>
          <w:kern w:val="2"/>
          <w:sz w:val="24"/>
          <w:szCs w:val="24"/>
          <w:highlight w:val="none"/>
          <w:lang w:val="en-US" w:eastAsia="zh-CN" w:bidi="ar-SA"/>
        </w:rPr>
        <w:t>方开具</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w:t>
      </w:r>
      <w:r>
        <w:rPr>
          <w:rFonts w:hint="eastAsia" w:hAnsi="宋体"/>
          <w:kern w:val="2"/>
          <w:sz w:val="24"/>
          <w:szCs w:val="24"/>
          <w:highlight w:val="none"/>
          <w:lang w:val="en-US" w:eastAsia="zh-CN" w:bidi="ar-SA"/>
        </w:rPr>
        <w:t>甲方</w:t>
      </w:r>
      <w:r>
        <w:rPr>
          <w:rFonts w:hint="eastAsia" w:ascii="宋体" w:hAnsi="宋体"/>
          <w:kern w:val="2"/>
          <w:sz w:val="24"/>
          <w:szCs w:val="24"/>
          <w:highlight w:val="none"/>
          <w:lang w:val="en-US" w:eastAsia="zh-CN" w:bidi="ar-SA"/>
        </w:rPr>
        <w:t>在收到</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发票并审核确认无误后30个工作日内将款项全额支付到</w:t>
      </w:r>
      <w:r>
        <w:rPr>
          <w:rFonts w:hint="eastAsia" w:hAnsi="宋体"/>
          <w:kern w:val="2"/>
          <w:sz w:val="24"/>
          <w:szCs w:val="24"/>
          <w:highlight w:val="none"/>
          <w:lang w:val="en-US" w:eastAsia="zh-CN" w:bidi="ar-SA"/>
        </w:rPr>
        <w:t>乙方</w:t>
      </w:r>
      <w:r>
        <w:rPr>
          <w:rFonts w:hint="eastAsia" w:ascii="宋体" w:hAnsi="宋体"/>
          <w:kern w:val="2"/>
          <w:sz w:val="24"/>
          <w:szCs w:val="24"/>
          <w:highlight w:val="none"/>
          <w:lang w:val="en-US" w:eastAsia="zh-CN" w:bidi="ar-SA"/>
        </w:rPr>
        <w:t>账户。</w:t>
      </w:r>
    </w:p>
    <w:p w14:paraId="6E645E1C">
      <w:pPr>
        <w:snapToGrid w:val="0"/>
        <w:spacing w:before="156" w:beforeLines="50" w:after="156" w:afterLines="50" w:line="360" w:lineRule="auto"/>
        <w:rPr>
          <w:rFonts w:ascii="宋体"/>
          <w:b/>
          <w:sz w:val="24"/>
        </w:rPr>
      </w:pPr>
      <w:r>
        <w:rPr>
          <w:rFonts w:hint="eastAsia" w:ascii="宋体" w:hAnsi="宋体"/>
          <w:b/>
          <w:sz w:val="24"/>
        </w:rPr>
        <w:t>八、税费</w:t>
      </w:r>
    </w:p>
    <w:p w14:paraId="2CF50C03">
      <w:pPr>
        <w:snapToGrid w:val="0"/>
        <w:spacing w:before="156" w:beforeLines="50" w:after="156" w:afterLines="50" w:line="360" w:lineRule="auto"/>
        <w:rPr>
          <w:rFonts w:ascii="宋体"/>
          <w:sz w:val="24"/>
        </w:rPr>
      </w:pPr>
      <w:r>
        <w:rPr>
          <w:rFonts w:hint="eastAsia" w:ascii="宋体" w:hAnsi="宋体"/>
          <w:kern w:val="2"/>
          <w:sz w:val="24"/>
          <w:szCs w:val="24"/>
          <w:lang w:val="en-US" w:eastAsia="zh-CN" w:bidi="ar-SA"/>
        </w:rPr>
        <w:t>本合同执行中相关的一切税费均由乙方负担。</w:t>
      </w:r>
    </w:p>
    <w:p w14:paraId="55A07D43">
      <w:pPr>
        <w:pStyle w:val="4"/>
        <w:snapToGrid w:val="0"/>
        <w:spacing w:before="120" w:after="120" w:line="360" w:lineRule="auto"/>
        <w:ind w:left="359" w:hanging="361" w:hangingChars="171"/>
        <w:rPr>
          <w:rFonts w:hAnsi="宋体"/>
        </w:rPr>
      </w:pPr>
      <w:r>
        <w:rPr>
          <w:rFonts w:hint="eastAsia" w:hAnsi="宋体"/>
          <w:b/>
        </w:rPr>
        <w:t>九、质量保证</w:t>
      </w:r>
    </w:p>
    <w:p w14:paraId="04E8EE02">
      <w:pPr>
        <w:pStyle w:val="4"/>
        <w:snapToGrid w:val="0"/>
        <w:spacing w:before="120" w:after="120" w:line="360" w:lineRule="auto"/>
        <w:ind w:left="359" w:hanging="410" w:hangingChars="171"/>
        <w:rPr>
          <w:rFonts w:hint="eastAsia" w:ascii="宋体" w:hAnsi="宋体"/>
          <w:kern w:val="2"/>
          <w:sz w:val="24"/>
          <w:szCs w:val="24"/>
          <w:lang w:val="en-US" w:eastAsia="zh-CN" w:bidi="ar-SA"/>
        </w:rPr>
      </w:pPr>
      <w:r>
        <w:rPr>
          <w:rFonts w:hint="eastAsia" w:ascii="宋体" w:hAnsi="宋体"/>
          <w:kern w:val="2"/>
          <w:sz w:val="24"/>
          <w:szCs w:val="24"/>
          <w:lang w:val="en-US" w:eastAsia="zh-CN" w:bidi="ar-SA"/>
        </w:rPr>
        <w:t>1． 乙方应按招标文件规定向甲方提供服务。</w:t>
      </w:r>
    </w:p>
    <w:p w14:paraId="7EEC0779">
      <w:pPr>
        <w:pStyle w:val="4"/>
        <w:snapToGrid w:val="0"/>
        <w:spacing w:before="120" w:after="120" w:line="360" w:lineRule="auto"/>
        <w:ind w:left="1"/>
        <w:rPr>
          <w:rFonts w:hint="eastAsia" w:ascii="宋体" w:hAnsi="宋体"/>
          <w:kern w:val="2"/>
          <w:sz w:val="24"/>
          <w:szCs w:val="24"/>
          <w:lang w:val="en-US" w:eastAsia="zh-CN" w:bidi="ar-SA"/>
        </w:rPr>
      </w:pPr>
      <w:r>
        <w:rPr>
          <w:rFonts w:hint="eastAsia" w:ascii="宋体" w:hAnsi="宋体"/>
          <w:kern w:val="2"/>
          <w:sz w:val="24"/>
          <w:szCs w:val="24"/>
          <w:lang w:val="en-US" w:eastAsia="zh-CN" w:bidi="ar-SA"/>
        </w:rPr>
        <w:t>2． 乙方对所出的检测报告负责，因乙方检测失误或其他因乙方原因导致的损失或赔偿（包括但不限于医疗纠纷等）均由乙方承担。</w:t>
      </w:r>
    </w:p>
    <w:p w14:paraId="141D862A">
      <w:pPr>
        <w:pStyle w:val="4"/>
        <w:snapToGrid w:val="0"/>
        <w:spacing w:before="120" w:after="120" w:line="360" w:lineRule="auto"/>
        <w:ind w:left="359" w:hanging="361" w:hangingChars="171"/>
        <w:rPr>
          <w:rFonts w:hAnsi="宋体"/>
          <w:b/>
        </w:rPr>
      </w:pPr>
      <w:r>
        <w:rPr>
          <w:rFonts w:hint="eastAsia" w:hAnsi="宋体"/>
          <w:b/>
        </w:rPr>
        <w:t>十、甲方权利及义务</w:t>
      </w:r>
    </w:p>
    <w:p w14:paraId="3D16CD79">
      <w:pPr>
        <w:pStyle w:val="20"/>
        <w:numPr>
          <w:ilvl w:val="0"/>
          <w:numId w:val="7"/>
        </w:numPr>
        <w:spacing w:line="360" w:lineRule="auto"/>
        <w:ind w:right="26" w:firstLineChars="0"/>
        <w:rPr>
          <w:rFonts w:hint="default" w:ascii="宋体" w:hAnsi="宋体"/>
          <w:color w:val="auto"/>
          <w:kern w:val="0"/>
          <w:sz w:val="24"/>
          <w:szCs w:val="20"/>
          <w:highlight w:val="none"/>
          <w:lang w:val="en-US"/>
        </w:rPr>
      </w:pPr>
      <w:r>
        <w:rPr>
          <w:rFonts w:hint="eastAsia" w:ascii="宋体" w:hAnsi="宋体"/>
          <w:color w:val="auto"/>
          <w:kern w:val="0"/>
          <w:sz w:val="24"/>
          <w:szCs w:val="20"/>
          <w:highlight w:val="none"/>
        </w:rPr>
        <w:t>甲方负责</w:t>
      </w:r>
      <w:r>
        <w:rPr>
          <w:rFonts w:hint="eastAsia" w:ascii="宋体" w:hAnsi="宋体"/>
          <w:color w:val="auto"/>
          <w:kern w:val="0"/>
          <w:sz w:val="24"/>
          <w:szCs w:val="20"/>
          <w:highlight w:val="none"/>
          <w:lang w:val="en-US" w:eastAsia="zh-CN"/>
        </w:rPr>
        <w:t>外送检验项目的</w:t>
      </w:r>
      <w:r>
        <w:rPr>
          <w:rFonts w:hint="eastAsia" w:ascii="宋体" w:hAnsi="宋体"/>
          <w:color w:val="FF0000"/>
          <w:kern w:val="0"/>
          <w:sz w:val="24"/>
          <w:szCs w:val="20"/>
          <w:highlight w:val="none"/>
          <w:lang w:val="en-US" w:eastAsia="zh-CN"/>
        </w:rPr>
        <w:t>收费确认服务</w:t>
      </w:r>
      <w:r>
        <w:rPr>
          <w:rFonts w:hint="eastAsia" w:ascii="宋体" w:hAnsi="宋体"/>
          <w:color w:val="auto"/>
          <w:kern w:val="0"/>
          <w:sz w:val="24"/>
          <w:szCs w:val="20"/>
          <w:highlight w:val="none"/>
          <w:lang w:val="en-US" w:eastAsia="zh-CN"/>
        </w:rPr>
        <w:t>。</w:t>
      </w:r>
    </w:p>
    <w:p w14:paraId="0E3F998D">
      <w:pPr>
        <w:pStyle w:val="20"/>
        <w:numPr>
          <w:ilvl w:val="0"/>
          <w:numId w:val="7"/>
        </w:numPr>
        <w:spacing w:line="360" w:lineRule="auto"/>
        <w:ind w:right="480" w:firstLineChars="0"/>
        <w:rPr>
          <w:rFonts w:ascii="宋体" w:hAnsi="宋体"/>
          <w:color w:val="auto"/>
          <w:kern w:val="0"/>
          <w:sz w:val="24"/>
          <w:szCs w:val="20"/>
          <w:highlight w:val="none"/>
        </w:rPr>
      </w:pPr>
      <w:r>
        <w:rPr>
          <w:rFonts w:hint="eastAsia" w:ascii="宋体" w:hAnsi="宋体"/>
          <w:color w:val="auto"/>
          <w:kern w:val="0"/>
          <w:sz w:val="24"/>
          <w:szCs w:val="20"/>
          <w:highlight w:val="none"/>
        </w:rPr>
        <w:t>甲方有权得到乙方的技术支持、技术培训和产品宣传材料。</w:t>
      </w:r>
    </w:p>
    <w:p w14:paraId="364434D8">
      <w:pPr>
        <w:pStyle w:val="20"/>
        <w:numPr>
          <w:ilvl w:val="0"/>
          <w:numId w:val="7"/>
        </w:numPr>
        <w:spacing w:line="360" w:lineRule="auto"/>
        <w:ind w:right="26" w:firstLineChars="0"/>
        <w:rPr>
          <w:rFonts w:ascii="宋体" w:hAnsi="宋体"/>
          <w:color w:val="auto"/>
          <w:kern w:val="0"/>
          <w:sz w:val="24"/>
          <w:szCs w:val="20"/>
          <w:highlight w:val="none"/>
        </w:rPr>
      </w:pPr>
      <w:r>
        <w:rPr>
          <w:rFonts w:hint="eastAsia" w:ascii="宋体" w:hAnsi="宋体"/>
          <w:color w:val="auto"/>
          <w:kern w:val="0"/>
          <w:sz w:val="24"/>
          <w:szCs w:val="20"/>
          <w:highlight w:val="none"/>
        </w:rPr>
        <w:t>甲方送检的特殊套餐客户（双方按投标文件约定），以及多数检测客户集中一起有权预约乙方公司专门的解读师出差来</w:t>
      </w:r>
      <w:r>
        <w:rPr>
          <w:rFonts w:hint="eastAsia" w:ascii="宋体" w:hAnsi="宋体"/>
          <w:color w:val="auto"/>
          <w:kern w:val="0"/>
          <w:sz w:val="24"/>
          <w:szCs w:val="20"/>
          <w:highlight w:val="none"/>
          <w:lang w:val="en-US" w:eastAsia="zh-CN"/>
        </w:rPr>
        <w:t>淳安</w:t>
      </w:r>
      <w:r>
        <w:rPr>
          <w:rFonts w:hint="eastAsia" w:ascii="宋体" w:hAnsi="宋体"/>
          <w:color w:val="auto"/>
          <w:kern w:val="0"/>
          <w:sz w:val="24"/>
          <w:szCs w:val="20"/>
          <w:highlight w:val="none"/>
        </w:rPr>
        <w:t>当面报告解读服务，解读师的差旅等费用由乙方自行承担。</w:t>
      </w:r>
    </w:p>
    <w:p w14:paraId="57A435A7">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甲方有权根据临床开展情况减少标本外送检测项目，无需征得乙方同意。</w:t>
      </w:r>
    </w:p>
    <w:p w14:paraId="67D58F88">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在协议谈判阶段、协议有效期内及协议终止后，甲方有义务保护乙方披露的商业秘密。</w:t>
      </w:r>
    </w:p>
    <w:p w14:paraId="53AEB951">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本协议其它条款约定的甲方权利和义务。</w:t>
      </w:r>
    </w:p>
    <w:p w14:paraId="6C1A4ECE">
      <w:pPr>
        <w:pStyle w:val="4"/>
        <w:snapToGrid w:val="0"/>
        <w:spacing w:before="120" w:after="120" w:line="360" w:lineRule="auto"/>
        <w:ind w:left="1"/>
        <w:rPr>
          <w:rFonts w:hAnsi="宋体"/>
          <w:b/>
        </w:rPr>
      </w:pPr>
      <w:r>
        <w:rPr>
          <w:rFonts w:hint="eastAsia" w:hAnsi="宋体"/>
          <w:b/>
        </w:rPr>
        <w:t>十一、乙方权利及义务</w:t>
      </w:r>
    </w:p>
    <w:p w14:paraId="00FA18CA">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1. 乙方负责提供样本采集工具包，并负责提供样本保存、寄送的规范标准和寄送物料，乙方应提供符合样品保存规范的运输方式（因运输导致的样本质量问题由乙方负责）。</w:t>
      </w:r>
    </w:p>
    <w:p w14:paraId="365EACD0">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2. 乙方需确保样本在寄送途中的质量，保证检测结果的准确性。</w:t>
      </w:r>
    </w:p>
    <w:p w14:paraId="4BE2907E">
      <w:pPr>
        <w:pStyle w:val="20"/>
        <w:numPr>
          <w:ilvl w:val="0"/>
          <w:numId w:val="0"/>
        </w:numPr>
        <w:spacing w:line="360" w:lineRule="auto"/>
        <w:ind w:leftChars="0" w:right="26" w:rightChars="0"/>
        <w:rPr>
          <w:rFonts w:hint="eastAsia" w:ascii="宋体" w:hAnsi="宋体"/>
          <w:kern w:val="0"/>
          <w:sz w:val="24"/>
          <w:szCs w:val="20"/>
          <w:lang w:eastAsia="zh-CN"/>
        </w:rPr>
      </w:pPr>
      <w:r>
        <w:rPr>
          <w:rFonts w:hint="eastAsia" w:ascii="宋体" w:hAnsi="宋体"/>
          <w:kern w:val="0"/>
          <w:sz w:val="24"/>
          <w:szCs w:val="20"/>
        </w:rPr>
        <w:t>3. 乙方应依照</w:t>
      </w:r>
      <w:r>
        <w:rPr>
          <w:rFonts w:hint="eastAsia" w:ascii="宋体" w:hAnsi="宋体"/>
          <w:kern w:val="0"/>
          <w:sz w:val="24"/>
          <w:szCs w:val="20"/>
          <w:lang w:val="en-US" w:eastAsia="zh-CN"/>
        </w:rPr>
        <w:t>相关质量管理要求</w:t>
      </w:r>
      <w:r>
        <w:rPr>
          <w:rFonts w:hint="eastAsia" w:ascii="宋体" w:hAnsi="宋体"/>
          <w:kern w:val="0"/>
          <w:sz w:val="24"/>
          <w:szCs w:val="20"/>
        </w:rPr>
        <w:t>完成检测并出具检测报告，对检测结果的真实性和可靠性负责。乙方将检测报告以快递形式</w:t>
      </w:r>
      <w:r>
        <w:rPr>
          <w:rFonts w:hint="eastAsia" w:ascii="宋体" w:hAnsi="宋体"/>
          <w:kern w:val="0"/>
          <w:sz w:val="24"/>
          <w:szCs w:val="20"/>
          <w:lang w:val="en-US" w:eastAsia="zh-CN"/>
        </w:rPr>
        <w:t>或者电子版本（电子版本如果以客户端形式由甲方自行打印，则乙方承担相应客户端架设等费用）或者LIS双向对接回传（乙方承担接口费用）</w:t>
      </w:r>
      <w:r>
        <w:rPr>
          <w:rFonts w:hint="eastAsia" w:ascii="宋体" w:hAnsi="宋体"/>
          <w:kern w:val="0"/>
          <w:sz w:val="24"/>
          <w:szCs w:val="20"/>
        </w:rPr>
        <w:t>交付给甲方</w:t>
      </w:r>
      <w:r>
        <w:rPr>
          <w:rFonts w:hint="eastAsia" w:ascii="宋体" w:hAnsi="宋体"/>
          <w:kern w:val="0"/>
          <w:sz w:val="24"/>
          <w:szCs w:val="20"/>
          <w:lang w:eastAsia="zh-CN"/>
        </w:rPr>
        <w:t>（</w:t>
      </w:r>
      <w:r>
        <w:rPr>
          <w:rFonts w:hint="eastAsia" w:ascii="宋体" w:hAnsi="宋体"/>
          <w:kern w:val="0"/>
          <w:sz w:val="24"/>
          <w:szCs w:val="20"/>
          <w:lang w:val="en-US" w:eastAsia="zh-CN"/>
        </w:rPr>
        <w:t>以甲方要求为准</w:t>
      </w:r>
      <w:r>
        <w:rPr>
          <w:rFonts w:hint="eastAsia" w:ascii="宋体" w:hAnsi="宋体"/>
          <w:kern w:val="0"/>
          <w:sz w:val="24"/>
          <w:szCs w:val="20"/>
          <w:lang w:eastAsia="zh-CN"/>
        </w:rPr>
        <w:t>）</w:t>
      </w:r>
      <w:r>
        <w:rPr>
          <w:rFonts w:hint="eastAsia" w:ascii="宋体" w:hAnsi="宋体"/>
          <w:kern w:val="0"/>
          <w:sz w:val="24"/>
          <w:szCs w:val="20"/>
          <w:lang w:val="en-US" w:eastAsia="zh-CN"/>
        </w:rPr>
        <w:t>，</w:t>
      </w:r>
      <w:r>
        <w:rPr>
          <w:rFonts w:hint="eastAsia" w:ascii="宋体" w:hAnsi="宋体"/>
          <w:kern w:val="0"/>
          <w:sz w:val="24"/>
          <w:szCs w:val="20"/>
        </w:rPr>
        <w:t>检测报告统一由甲方提供给终端客户。各检测项目完成检测并出具报告时间</w:t>
      </w:r>
      <w:r>
        <w:rPr>
          <w:rFonts w:hint="eastAsia" w:ascii="宋体" w:hAnsi="宋体"/>
          <w:color w:val="FF0000"/>
          <w:kern w:val="0"/>
          <w:sz w:val="24"/>
          <w:szCs w:val="20"/>
          <w:lang w:val="en-US" w:eastAsia="zh-CN"/>
        </w:rPr>
        <w:t>详见附件</w:t>
      </w:r>
      <w:r>
        <w:rPr>
          <w:rFonts w:hint="eastAsia" w:ascii="宋体" w:hAnsi="宋体"/>
          <w:kern w:val="0"/>
          <w:sz w:val="24"/>
          <w:szCs w:val="20"/>
          <w:lang w:eastAsia="zh-CN"/>
        </w:rPr>
        <w:t>。</w:t>
      </w:r>
    </w:p>
    <w:p w14:paraId="350B6269">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4. 乙方有义务对甲方提供的送检样本及检测结果中涉及受检者个人隐私的信息进行保密，不得擅自透露给任何第三方。</w:t>
      </w:r>
    </w:p>
    <w:p w14:paraId="42EE7C29">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5. 在合同期间，由于检测服务技术更新、国家政策、法律法规等方面发生变化，乙方应提前1个月通知甲方并与甲方协商解决由于上述变化而产生的问题。</w:t>
      </w:r>
    </w:p>
    <w:p w14:paraId="5BA78E45">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6. 乙方有义务和责任协助甲方做好产品宣传和推广工作，对甲方进行产品知识等方面的培训。</w:t>
      </w:r>
    </w:p>
    <w:p w14:paraId="1BB1F2A6">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7. 乙方对因履行本合同而知晓的甲方的商业秘密负有保密的义务，未经甲方同意，不得擅自透露给任何第三方。</w:t>
      </w:r>
    </w:p>
    <w:p w14:paraId="7AFB29CA">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8. 本合同其它条款约定的乙方权利和义务。</w:t>
      </w:r>
    </w:p>
    <w:p w14:paraId="124C914C">
      <w:pPr>
        <w:pStyle w:val="20"/>
        <w:spacing w:line="360" w:lineRule="auto"/>
        <w:ind w:right="26" w:firstLine="0" w:firstLineChars="0"/>
        <w:rPr>
          <w:rFonts w:hint="eastAsia" w:ascii="宋体" w:hAnsi="宋体"/>
          <w:kern w:val="0"/>
          <w:sz w:val="24"/>
          <w:szCs w:val="20"/>
        </w:rPr>
      </w:pPr>
    </w:p>
    <w:p w14:paraId="12592AFD">
      <w:pPr>
        <w:pStyle w:val="4"/>
        <w:snapToGrid w:val="0"/>
        <w:spacing w:before="120" w:after="120" w:line="360" w:lineRule="auto"/>
        <w:rPr>
          <w:rFonts w:hAnsi="宋体"/>
          <w:b/>
        </w:rPr>
      </w:pPr>
      <w:r>
        <w:rPr>
          <w:rFonts w:hint="eastAsia" w:hAnsi="宋体"/>
          <w:b/>
        </w:rPr>
        <w:t>十二、违约责任</w:t>
      </w:r>
    </w:p>
    <w:p w14:paraId="2F2C7CA3">
      <w:pPr>
        <w:pStyle w:val="20"/>
        <w:numPr>
          <w:ilvl w:val="0"/>
          <w:numId w:val="0"/>
        </w:numPr>
        <w:spacing w:line="360" w:lineRule="auto"/>
        <w:ind w:leftChars="0" w:right="26" w:rightChars="0" w:firstLine="240" w:firstLineChars="100"/>
        <w:rPr>
          <w:rFonts w:hint="eastAsia" w:ascii="宋体" w:hAnsi="宋体"/>
          <w:kern w:val="0"/>
          <w:sz w:val="24"/>
          <w:szCs w:val="20"/>
        </w:rPr>
      </w:pPr>
      <w:r>
        <w:rPr>
          <w:rFonts w:hint="eastAsia" w:ascii="宋体" w:hAnsi="宋体"/>
          <w:kern w:val="0"/>
          <w:sz w:val="24"/>
          <w:szCs w:val="20"/>
          <w:lang w:val="en-US" w:eastAsia="zh-CN"/>
        </w:rPr>
        <w:t>乙</w:t>
      </w:r>
      <w:r>
        <w:rPr>
          <w:rFonts w:hint="eastAsia" w:ascii="宋体" w:hAnsi="宋体"/>
          <w:kern w:val="0"/>
          <w:sz w:val="24"/>
          <w:szCs w:val="20"/>
        </w:rPr>
        <w:t>方未能如期提供服务的，每日向</w:t>
      </w:r>
      <w:r>
        <w:rPr>
          <w:rFonts w:hint="eastAsia" w:ascii="宋体" w:hAnsi="宋体"/>
          <w:kern w:val="0"/>
          <w:sz w:val="24"/>
          <w:szCs w:val="20"/>
          <w:lang w:val="en-US" w:eastAsia="zh-CN"/>
        </w:rPr>
        <w:t>甲</w:t>
      </w:r>
      <w:r>
        <w:rPr>
          <w:rFonts w:hint="eastAsia" w:ascii="宋体" w:hAnsi="宋体"/>
          <w:kern w:val="0"/>
          <w:sz w:val="24"/>
          <w:szCs w:val="20"/>
        </w:rPr>
        <w:t>方支付合同款项的万分之五作为违约金。乙方超过约定日期30个工作日仍不能提供服务的，甲方可解除本合同。乙方因未能如期提供服务或因其他违约行为导致甲方解除合同的，乙方应向甲方支付因违约行为造成甲方损失的费用，但因不可抗力原因导致不能履约的除外。</w:t>
      </w:r>
    </w:p>
    <w:p w14:paraId="67EAF6DD">
      <w:pPr>
        <w:pStyle w:val="4"/>
        <w:snapToGrid w:val="0"/>
        <w:spacing w:before="120" w:after="120" w:line="360" w:lineRule="auto"/>
        <w:rPr>
          <w:rFonts w:hAnsi="宋体"/>
          <w:b/>
        </w:rPr>
      </w:pPr>
      <w:r>
        <w:rPr>
          <w:rFonts w:hint="eastAsia" w:hAnsi="宋体"/>
          <w:b/>
        </w:rPr>
        <w:t>十三、不可抗力事件处理</w:t>
      </w:r>
    </w:p>
    <w:p w14:paraId="0BC6ADC7">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1．在合同有效期内，任何一方因不可抗力事件导致不能履行合同，则合同履行</w:t>
      </w:r>
    </w:p>
    <w:p w14:paraId="2DE57ABC">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期可延长，其延长期与不可抗力影响期相同。</w:t>
      </w:r>
    </w:p>
    <w:p w14:paraId="3D4E61B3">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2．不可抗力事件发生后，应立即通知对方，并寄送有关权威机构出具的证明。</w:t>
      </w:r>
    </w:p>
    <w:p w14:paraId="28A34AF0">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3．不可抗力事件延续120天以上，双方应通过友好协商确定是否继续履行合同。</w:t>
      </w:r>
    </w:p>
    <w:p w14:paraId="2153D925">
      <w:pPr>
        <w:pStyle w:val="4"/>
        <w:snapToGrid w:val="0"/>
        <w:spacing w:before="120" w:after="120" w:line="360" w:lineRule="auto"/>
        <w:rPr>
          <w:rFonts w:hAnsi="宋体"/>
          <w:b/>
        </w:rPr>
      </w:pPr>
      <w:r>
        <w:rPr>
          <w:rFonts w:hint="eastAsia" w:hAnsi="宋体"/>
          <w:b/>
        </w:rPr>
        <w:t>十四、诉讼</w:t>
      </w:r>
    </w:p>
    <w:p w14:paraId="09FCD3A4">
      <w:pPr>
        <w:pStyle w:val="4"/>
        <w:snapToGrid w:val="0"/>
        <w:spacing w:before="120" w:after="120" w:line="360" w:lineRule="auto"/>
        <w:ind w:firstLine="480" w:firstLineChars="200"/>
        <w:rPr>
          <w:rFonts w:hint="eastAsia" w:ascii="宋体" w:hAnsi="宋体"/>
          <w:kern w:val="0"/>
          <w:sz w:val="24"/>
          <w:szCs w:val="20"/>
          <w:lang w:val="en-US" w:eastAsia="zh-CN" w:bidi="ar-SA"/>
        </w:rPr>
      </w:pPr>
      <w:r>
        <w:rPr>
          <w:rFonts w:hint="eastAsia" w:ascii="宋体" w:hAnsi="宋体"/>
          <w:kern w:val="0"/>
          <w:sz w:val="24"/>
          <w:szCs w:val="20"/>
          <w:lang w:val="en-US" w:eastAsia="zh-CN" w:bidi="ar-SA"/>
        </w:rPr>
        <w:t>双方在执行合同中所发生的一切争议，应通过协商解决。如协商不成，可向甲方所在地经济仲裁机构提请仲裁或向人民法院提起诉讼。</w:t>
      </w:r>
    </w:p>
    <w:p w14:paraId="5407EEAF">
      <w:pPr>
        <w:pStyle w:val="4"/>
        <w:snapToGrid w:val="0"/>
        <w:spacing w:before="120" w:after="120" w:line="360" w:lineRule="auto"/>
        <w:rPr>
          <w:rFonts w:hAnsi="宋体"/>
          <w:b/>
        </w:rPr>
      </w:pPr>
      <w:r>
        <w:rPr>
          <w:rFonts w:hint="eastAsia" w:hAnsi="宋体"/>
          <w:b/>
        </w:rPr>
        <w:t>十五、合同生效及其它</w:t>
      </w:r>
    </w:p>
    <w:p w14:paraId="3E15872B">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1. 合同经双方法定代表人或授权代表签字并加盖单位公章后生效。</w:t>
      </w:r>
    </w:p>
    <w:p w14:paraId="3044FBB5">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2. 本合同未尽事宜，遵照《</w:t>
      </w:r>
      <w:r>
        <w:rPr>
          <w:rFonts w:hint="eastAsia" w:ascii="宋体" w:hAnsi="宋体" w:cs="宋体"/>
          <w:color w:val="auto"/>
          <w:sz w:val="24"/>
          <w:szCs w:val="24"/>
          <w:lang w:eastAsia="zh-CN"/>
        </w:rPr>
        <w:t>中华人民共和国民法典</w:t>
      </w:r>
      <w:r>
        <w:rPr>
          <w:rFonts w:hint="eastAsia" w:ascii="宋体" w:hAnsi="宋体"/>
          <w:kern w:val="0"/>
          <w:sz w:val="24"/>
          <w:szCs w:val="20"/>
          <w:lang w:val="en-US" w:eastAsia="zh-CN" w:bidi="ar-SA"/>
        </w:rPr>
        <w:t>》有关条文执行。</w:t>
      </w:r>
    </w:p>
    <w:p w14:paraId="639E706B">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3. 本合同一式三份。甲方二份、乙方一份，本项目未尽事宜以招标文件、投标文件及乙方承诺书等为准。</w:t>
      </w:r>
    </w:p>
    <w:p w14:paraId="0DD8B656">
      <w:pPr>
        <w:pStyle w:val="4"/>
        <w:snapToGrid w:val="0"/>
        <w:spacing w:before="120" w:after="120" w:line="360" w:lineRule="auto"/>
        <w:rPr>
          <w:rFonts w:hint="eastAsia" w:ascii="宋体" w:hAnsi="宋体"/>
          <w:kern w:val="0"/>
          <w:sz w:val="24"/>
          <w:szCs w:val="20"/>
          <w:lang w:val="en-US" w:eastAsia="zh-CN" w:bidi="ar-SA"/>
        </w:rPr>
      </w:pPr>
    </w:p>
    <w:p w14:paraId="2C968AB0">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甲方（公章）</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乙方（公章）****************</w:t>
      </w:r>
    </w:p>
    <w:p w14:paraId="083BF83A">
      <w:pPr>
        <w:spacing w:line="360" w:lineRule="auto"/>
        <w:ind w:firstLine="1680" w:firstLineChars="7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14:paraId="5FFC8629">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授权代表：</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授权代表：</w:t>
      </w:r>
    </w:p>
    <w:p w14:paraId="53552583">
      <w:pPr>
        <w:spacing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日期：</w:t>
      </w:r>
    </w:p>
    <w:p w14:paraId="62936A24">
      <w:pPr>
        <w:pStyle w:val="9"/>
        <w:ind w:left="0" w:leftChars="0" w:firstLine="0" w:firstLineChars="0"/>
        <w:rPr>
          <w:rFonts w:hint="eastAsia" w:ascii="宋体" w:hAnsi="宋体"/>
          <w:sz w:val="24"/>
        </w:rPr>
      </w:pPr>
    </w:p>
    <w:p w14:paraId="33B7ACC3">
      <w:pPr>
        <w:spacing w:before="156" w:beforeLines="50" w:line="480" w:lineRule="auto"/>
        <w:rPr>
          <w:rFonts w:hint="eastAsia" w:ascii="宋体" w:hAnsi="宋体"/>
          <w:sz w:val="24"/>
        </w:rPr>
      </w:pPr>
      <w:r>
        <w:rPr>
          <w:rFonts w:hint="eastAsia" w:ascii="宋体" w:hAnsi="宋体"/>
          <w:sz w:val="24"/>
        </w:rPr>
        <w:t>附件：</w:t>
      </w:r>
    </w:p>
    <w:p w14:paraId="3DDC4FB2">
      <w:pPr>
        <w:rPr>
          <w:rFonts w:hint="eastAsia"/>
          <w:b/>
          <w:color w:val="2B2B2B"/>
          <w:sz w:val="44"/>
          <w:szCs w:val="44"/>
        </w:rPr>
      </w:pPr>
      <w:r>
        <w:rPr>
          <w:rFonts w:hint="eastAsia"/>
          <w:b/>
          <w:color w:val="2B2B2B"/>
          <w:sz w:val="44"/>
          <w:szCs w:val="44"/>
        </w:rPr>
        <w:br w:type="page"/>
      </w:r>
    </w:p>
    <w:p w14:paraId="69045170">
      <w:pPr>
        <w:spacing w:line="700" w:lineRule="exact"/>
        <w:jc w:val="center"/>
        <w:rPr>
          <w:rFonts w:hint="eastAsia"/>
          <w:b/>
          <w:color w:val="2B2B2B"/>
          <w:sz w:val="44"/>
          <w:szCs w:val="44"/>
        </w:rPr>
      </w:pPr>
      <w:r>
        <w:rPr>
          <w:rFonts w:hint="eastAsia"/>
          <w:b/>
          <w:color w:val="2B2B2B"/>
          <w:sz w:val="44"/>
          <w:szCs w:val="44"/>
        </w:rPr>
        <w:t>廉洁诚信服务承诺书</w:t>
      </w:r>
    </w:p>
    <w:p w14:paraId="36AA968D">
      <w:pPr>
        <w:rPr>
          <w:rFonts w:hint="eastAsia"/>
        </w:rPr>
      </w:pPr>
    </w:p>
    <w:p w14:paraId="4004C27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根据中央关于治理医药购销领域商业贿赂等有关文件的规定，杜绝我单位及本人与</w:t>
      </w: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hAnsi="宋体"/>
          <w:color w:val="000000" w:themeColor="text1"/>
          <w:sz w:val="24"/>
          <w14:textFill>
            <w14:solidFill>
              <w14:schemeClr w14:val="tx1"/>
            </w14:solidFill>
          </w14:textFill>
        </w:rPr>
        <w:t xml:space="preserve">在物资采购中的商业贿赂行为，维护病人的利益和医护人员的职业形象，按照院方的要求，本单位和授权代表在以后的工作联系中，承诺做到以下几点： </w:t>
      </w:r>
    </w:p>
    <w:p w14:paraId="7607E048">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w:t>
      </w:r>
      <w:r>
        <w:rPr>
          <w:rFonts w:ascii="宋体" w:hAnsi="宋体" w:cs="宋体"/>
          <w:b/>
          <w:color w:val="000000" w:themeColor="text1"/>
          <w:kern w:val="0"/>
          <w:sz w:val="24"/>
          <w14:textFill>
            <w14:solidFill>
              <w14:schemeClr w14:val="tx1"/>
            </w14:solidFill>
          </w14:textFill>
        </w:rPr>
        <w:t>诚实守信，遵守国家法律法规和医院的有关规定；</w:t>
      </w:r>
    </w:p>
    <w:p w14:paraId="50259323">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w:t>
      </w:r>
      <w:r>
        <w:rPr>
          <w:rFonts w:ascii="宋体" w:hAnsi="宋体" w:cs="宋体"/>
          <w:b/>
          <w:color w:val="000000" w:themeColor="text1"/>
          <w:kern w:val="0"/>
          <w:sz w:val="24"/>
          <w14:textFill>
            <w14:solidFill>
              <w14:schemeClr w14:val="tx1"/>
            </w14:solidFill>
          </w14:textFill>
        </w:rPr>
        <w:t>保证</w:t>
      </w:r>
      <w:r>
        <w:rPr>
          <w:rFonts w:hint="eastAsia" w:ascii="宋体" w:hAnsi="宋体" w:cs="宋体"/>
          <w:b/>
          <w:color w:val="000000" w:themeColor="text1"/>
          <w:kern w:val="0"/>
          <w:sz w:val="24"/>
          <w:u w:val="single"/>
          <w:lang w:val="en-US" w:eastAsia="zh-CN"/>
          <w14:textFill>
            <w14:solidFill>
              <w14:schemeClr w14:val="tx1"/>
            </w14:solidFill>
          </w14:textFill>
        </w:rPr>
        <w:t>标本外送</w:t>
      </w:r>
      <w:r>
        <w:rPr>
          <w:rFonts w:hint="eastAsia" w:ascii="宋体" w:hAnsi="宋体" w:cs="宋体"/>
          <w:b/>
          <w:color w:val="000000" w:themeColor="text1"/>
          <w:kern w:val="0"/>
          <w:sz w:val="24"/>
          <w:u w:val="single"/>
          <w14:textFill>
            <w14:solidFill>
              <w14:schemeClr w14:val="tx1"/>
            </w14:solidFill>
          </w14:textFill>
        </w:rPr>
        <w:t>服务</w:t>
      </w:r>
      <w:r>
        <w:rPr>
          <w:rFonts w:hint="eastAsia" w:ascii="宋体" w:hAnsi="宋体" w:cs="宋体"/>
          <w:b/>
          <w:color w:val="000000" w:themeColor="text1"/>
          <w:kern w:val="0"/>
          <w:sz w:val="24"/>
          <w14:textFill>
            <w14:solidFill>
              <w14:schemeClr w14:val="tx1"/>
            </w14:solidFill>
          </w14:textFill>
        </w:rPr>
        <w:t>采购项目产品或服务的</w:t>
      </w:r>
      <w:r>
        <w:rPr>
          <w:rFonts w:ascii="宋体" w:hAnsi="宋体" w:cs="宋体"/>
          <w:b/>
          <w:color w:val="000000" w:themeColor="text1"/>
          <w:kern w:val="0"/>
          <w:sz w:val="24"/>
          <w14:textFill>
            <w14:solidFill>
              <w14:schemeClr w14:val="tx1"/>
            </w14:solidFill>
          </w14:textFill>
        </w:rPr>
        <w:t>质量，</w:t>
      </w:r>
      <w:r>
        <w:rPr>
          <w:rFonts w:hint="eastAsia" w:ascii="宋体" w:hAnsi="宋体" w:cs="宋体"/>
          <w:b/>
          <w:color w:val="000000" w:themeColor="text1"/>
          <w:kern w:val="0"/>
          <w:sz w:val="24"/>
          <w14:textFill>
            <w14:solidFill>
              <w14:schemeClr w14:val="tx1"/>
            </w14:solidFill>
          </w14:textFill>
        </w:rPr>
        <w:t>严禁以次充好，</w:t>
      </w:r>
      <w:r>
        <w:rPr>
          <w:rFonts w:ascii="宋体" w:hAnsi="宋体" w:cs="宋体"/>
          <w:b/>
          <w:color w:val="000000" w:themeColor="text1"/>
          <w:kern w:val="0"/>
          <w:sz w:val="24"/>
          <w14:textFill>
            <w14:solidFill>
              <w14:schemeClr w14:val="tx1"/>
            </w14:solidFill>
          </w14:textFill>
        </w:rPr>
        <w:t>确保无假劣</w:t>
      </w:r>
      <w:r>
        <w:rPr>
          <w:rFonts w:hint="eastAsia" w:ascii="宋体" w:hAnsi="宋体" w:cs="宋体"/>
          <w:b/>
          <w:color w:val="000000" w:themeColor="text1"/>
          <w:kern w:val="0"/>
          <w:sz w:val="24"/>
          <w14:textFill>
            <w14:solidFill>
              <w14:schemeClr w14:val="tx1"/>
            </w14:solidFill>
          </w14:textFill>
        </w:rPr>
        <w:t>产品或者不符合要求的服务提供给</w:t>
      </w:r>
      <w:r>
        <w:rPr>
          <w:rFonts w:ascii="宋体" w:hAnsi="宋体" w:cs="宋体"/>
          <w:b/>
          <w:color w:val="000000" w:themeColor="text1"/>
          <w:kern w:val="0"/>
          <w:sz w:val="24"/>
          <w14:textFill>
            <w14:solidFill>
              <w14:schemeClr w14:val="tx1"/>
            </w14:solidFill>
          </w14:textFill>
        </w:rPr>
        <w:t>医院，确保</w:t>
      </w:r>
      <w:r>
        <w:rPr>
          <w:rFonts w:hint="eastAsia" w:ascii="宋体" w:hAnsi="宋体" w:cs="宋体"/>
          <w:b/>
          <w:color w:val="000000" w:themeColor="text1"/>
          <w:kern w:val="0"/>
          <w:sz w:val="24"/>
          <w14:textFill>
            <w14:solidFill>
              <w14:schemeClr w14:val="tx1"/>
            </w14:solidFill>
          </w14:textFill>
        </w:rPr>
        <w:t>采购的物资或服务</w:t>
      </w:r>
      <w:r>
        <w:rPr>
          <w:rFonts w:ascii="宋体" w:hAnsi="宋体" w:cs="宋体"/>
          <w:b/>
          <w:color w:val="000000" w:themeColor="text1"/>
          <w:kern w:val="0"/>
          <w:sz w:val="24"/>
          <w14:textFill>
            <w14:solidFill>
              <w14:schemeClr w14:val="tx1"/>
            </w14:solidFill>
          </w14:textFill>
        </w:rPr>
        <w:t>安全、有效和及时</w:t>
      </w:r>
      <w:r>
        <w:rPr>
          <w:rFonts w:hint="eastAsia" w:ascii="宋体" w:hAnsi="宋体" w:cs="宋体"/>
          <w:b/>
          <w:color w:val="000000" w:themeColor="text1"/>
          <w:kern w:val="0"/>
          <w:sz w:val="24"/>
          <w14:textFill>
            <w14:solidFill>
              <w14:schemeClr w14:val="tx1"/>
            </w14:solidFill>
          </w14:textFill>
        </w:rPr>
        <w:t>提供</w:t>
      </w:r>
      <w:r>
        <w:rPr>
          <w:rFonts w:ascii="宋体" w:hAnsi="宋体" w:cs="宋体"/>
          <w:b/>
          <w:color w:val="000000" w:themeColor="text1"/>
          <w:kern w:val="0"/>
          <w:sz w:val="24"/>
          <w14:textFill>
            <w14:solidFill>
              <w14:schemeClr w14:val="tx1"/>
            </w14:solidFill>
          </w14:textFill>
        </w:rPr>
        <w:t>；</w:t>
      </w:r>
    </w:p>
    <w:p w14:paraId="5CF39105">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w:t>
      </w:r>
      <w:r>
        <w:rPr>
          <w:rFonts w:ascii="宋体" w:hAnsi="宋体" w:cs="宋体"/>
          <w:b/>
          <w:color w:val="000000" w:themeColor="text1"/>
          <w:kern w:val="0"/>
          <w:sz w:val="24"/>
          <w14:textFill>
            <w14:solidFill>
              <w14:schemeClr w14:val="tx1"/>
            </w14:solidFill>
          </w14:textFill>
        </w:rPr>
        <w:t>不向医院相关科室和个人提供任何形式的回扣或实际价格以外的各种变相回扣</w:t>
      </w:r>
      <w:r>
        <w:rPr>
          <w:rFonts w:hint="eastAsia" w:ascii="宋体" w:hAnsi="宋体" w:cs="宋体"/>
          <w:b/>
          <w:color w:val="000000" w:themeColor="text1"/>
          <w:kern w:val="0"/>
          <w:sz w:val="24"/>
          <w14:textFill>
            <w14:solidFill>
              <w14:schemeClr w14:val="tx1"/>
            </w14:solidFill>
          </w14:textFill>
        </w:rPr>
        <w:t>和贿赂</w:t>
      </w:r>
      <w:r>
        <w:rPr>
          <w:rFonts w:ascii="宋体" w:hAnsi="宋体" w:cs="宋体"/>
          <w:b/>
          <w:color w:val="000000" w:themeColor="text1"/>
          <w:kern w:val="0"/>
          <w:sz w:val="24"/>
          <w14:textFill>
            <w14:solidFill>
              <w14:schemeClr w14:val="tx1"/>
            </w14:solidFill>
          </w14:textFill>
        </w:rPr>
        <w:t>等；</w:t>
      </w:r>
    </w:p>
    <w:p w14:paraId="6840A0ED">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四、</w:t>
      </w:r>
      <w:r>
        <w:rPr>
          <w:rFonts w:ascii="宋体" w:hAnsi="宋体" w:cs="宋体"/>
          <w:b/>
          <w:color w:val="000000" w:themeColor="text1"/>
          <w:kern w:val="0"/>
          <w:sz w:val="24"/>
          <w14:textFill>
            <w14:solidFill>
              <w14:schemeClr w14:val="tx1"/>
            </w14:solidFill>
          </w14:textFill>
        </w:rPr>
        <w:t>不向</w:t>
      </w:r>
      <w:r>
        <w:rPr>
          <w:rFonts w:hint="eastAsia" w:ascii="宋体" w:hAnsi="宋体" w:cs="宋体"/>
          <w:b/>
          <w:color w:val="000000" w:themeColor="text1"/>
          <w:kern w:val="0"/>
          <w:sz w:val="24"/>
          <w14:textFill>
            <w14:solidFill>
              <w14:schemeClr w14:val="tx1"/>
            </w14:solidFill>
          </w14:textFill>
        </w:rPr>
        <w:t>经管人</w:t>
      </w:r>
      <w:r>
        <w:rPr>
          <w:rFonts w:ascii="宋体" w:hAnsi="宋体" w:cs="宋体"/>
          <w:b/>
          <w:color w:val="000000" w:themeColor="text1"/>
          <w:kern w:val="0"/>
          <w:sz w:val="24"/>
          <w14:textFill>
            <w14:solidFill>
              <w14:schemeClr w14:val="tx1"/>
            </w14:solidFill>
          </w14:textFill>
        </w:rPr>
        <w:t>和相关职能部门及其亲属赠送好处费、回扣、礼金和有价证券；</w:t>
      </w:r>
    </w:p>
    <w:p w14:paraId="4AAD9A45">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w:t>
      </w:r>
      <w:r>
        <w:rPr>
          <w:rFonts w:ascii="宋体" w:hAnsi="宋体" w:cs="宋体"/>
          <w:b/>
          <w:color w:val="000000" w:themeColor="text1"/>
          <w:kern w:val="0"/>
          <w:sz w:val="24"/>
          <w14:textFill>
            <w14:solidFill>
              <w14:schemeClr w14:val="tx1"/>
            </w14:solidFill>
          </w14:textFill>
        </w:rPr>
        <w:t>不提供与业务有关的一切娱乐消费和旅游等活动</w:t>
      </w:r>
      <w:r>
        <w:rPr>
          <w:rFonts w:hint="eastAsia" w:ascii="宋体" w:hAnsi="宋体" w:cs="宋体"/>
          <w:b/>
          <w:color w:val="000000" w:themeColor="text1"/>
          <w:kern w:val="0"/>
          <w:sz w:val="24"/>
          <w14:textFill>
            <w14:solidFill>
              <w14:schemeClr w14:val="tx1"/>
            </w14:solidFill>
          </w14:textFill>
        </w:rPr>
        <w:t>（包括以学术会议名义组织的变相旅游）</w:t>
      </w:r>
      <w:r>
        <w:rPr>
          <w:rFonts w:ascii="宋体" w:hAnsi="宋体" w:cs="宋体"/>
          <w:b/>
          <w:color w:val="000000" w:themeColor="text1"/>
          <w:kern w:val="0"/>
          <w:sz w:val="24"/>
          <w14:textFill>
            <w14:solidFill>
              <w14:schemeClr w14:val="tx1"/>
            </w14:solidFill>
          </w14:textFill>
        </w:rPr>
        <w:t>；</w:t>
      </w:r>
    </w:p>
    <w:p w14:paraId="356F5507">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六、如果要开展产品介绍、学术交流等活动，必须经院方同意，并服从相关部门的统一安排，不得举行产品介绍或推广会等活动，不与任何科室或个人签订任何形式的供销合同。</w:t>
      </w:r>
    </w:p>
    <w:p w14:paraId="70727DCF">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七、若违反上述条款，医院有权立即取消本次合作项目（如已中标，则中标无效，已签订合同的，中止执行）；情节严重的，列入医院的黑名单，三年内禁止参加医院组织的所有采购活动。</w:t>
      </w:r>
    </w:p>
    <w:p w14:paraId="37D30EE0">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我代表单位及个人做到上述承诺，医院如发现我单位及本人存在不讲质量、不讲信誉、搞商业贿赂、采用不正当手段促销、扰乱医疗秩序行为的，可随时终止与我单位的业务联系，</w:t>
      </w:r>
      <w:r>
        <w:rPr>
          <w:rFonts w:ascii="宋体" w:hAnsi="宋体" w:cs="宋体"/>
          <w:color w:val="000000" w:themeColor="text1"/>
          <w:kern w:val="0"/>
          <w:sz w:val="24"/>
          <w14:textFill>
            <w14:solidFill>
              <w14:schemeClr w14:val="tx1"/>
            </w14:solidFill>
          </w14:textFill>
        </w:rPr>
        <w:t xml:space="preserve">违反国家法律的接受移交司法部门处理。 </w:t>
      </w:r>
    </w:p>
    <w:p w14:paraId="1D6A21E5">
      <w:pPr>
        <w:spacing w:line="360" w:lineRule="auto"/>
        <w:rPr>
          <w:rFonts w:hint="eastAsia"/>
          <w:b/>
          <w:sz w:val="24"/>
        </w:rPr>
      </w:pPr>
    </w:p>
    <w:p w14:paraId="6E695911">
      <w:pPr>
        <w:spacing w:line="360" w:lineRule="auto"/>
        <w:ind w:firstLine="354" w:firstLineChars="147"/>
        <w:rPr>
          <w:rFonts w:hint="eastAsia"/>
          <w:b/>
          <w:sz w:val="24"/>
        </w:rPr>
      </w:pPr>
      <w:r>
        <w:rPr>
          <w:rFonts w:hint="eastAsia"/>
          <w:b/>
          <w:sz w:val="24"/>
        </w:rPr>
        <w:t>承 诺 单 位：                             承诺人（签字）：</w:t>
      </w:r>
    </w:p>
    <w:p w14:paraId="0C7C23C1">
      <w:pPr>
        <w:spacing w:line="360" w:lineRule="auto"/>
        <w:rPr>
          <w:rFonts w:hint="eastAsia"/>
          <w:b/>
          <w:sz w:val="24"/>
        </w:rPr>
      </w:pPr>
      <w:r>
        <w:rPr>
          <w:rFonts w:hint="eastAsia"/>
          <w:b/>
          <w:sz w:val="24"/>
        </w:rPr>
        <w:t xml:space="preserve">                                                          </w:t>
      </w:r>
    </w:p>
    <w:p w14:paraId="16646CED">
      <w:pPr>
        <w:spacing w:line="360" w:lineRule="auto"/>
        <w:jc w:val="center"/>
        <w:rPr>
          <w:rFonts w:hint="eastAsia" w:ascii="宋体" w:hAnsi="宋体"/>
          <w:b/>
          <w:sz w:val="36"/>
        </w:rPr>
      </w:pPr>
      <w:r>
        <w:rPr>
          <w:rFonts w:hint="eastAsia"/>
          <w:b/>
          <w:sz w:val="24"/>
        </w:rPr>
        <w:t xml:space="preserve">                                              年    月    日</w:t>
      </w:r>
    </w:p>
    <w:p w14:paraId="2ABD80D6">
      <w:pPr>
        <w:spacing w:line="360" w:lineRule="auto"/>
        <w:jc w:val="center"/>
        <w:rPr>
          <w:rFonts w:hint="eastAsia" w:ascii="宋体" w:hAnsi="宋体"/>
          <w:b/>
          <w:sz w:val="36"/>
        </w:rPr>
      </w:pPr>
    </w:p>
    <w:p w14:paraId="0C027D6C">
      <w:pPr>
        <w:spacing w:line="360" w:lineRule="auto"/>
        <w:jc w:val="center"/>
        <w:rPr>
          <w:rFonts w:hint="eastAsia" w:ascii="宋体" w:hAnsi="宋体"/>
          <w:b/>
          <w:sz w:val="36"/>
        </w:rPr>
      </w:pPr>
    </w:p>
    <w:p w14:paraId="31E686C7">
      <w:pPr>
        <w:rPr>
          <w:rFonts w:hint="eastAsia" w:ascii="宋体" w:hAnsi="宋体"/>
          <w:b/>
          <w:sz w:val="36"/>
        </w:rPr>
      </w:pPr>
      <w:r>
        <w:rPr>
          <w:rFonts w:hint="eastAsia" w:ascii="宋体" w:hAnsi="宋体"/>
          <w:b/>
          <w:sz w:val="36"/>
        </w:rPr>
        <w:br w:type="page"/>
      </w:r>
    </w:p>
    <w:p w14:paraId="70C8A6A5">
      <w:pPr>
        <w:spacing w:line="360" w:lineRule="auto"/>
        <w:jc w:val="center"/>
        <w:rPr>
          <w:rFonts w:hint="eastAsia" w:ascii="宋体" w:hAnsi="宋体"/>
          <w:b/>
          <w:kern w:val="0"/>
          <w:sz w:val="32"/>
          <w:szCs w:val="32"/>
          <w:lang w:val="zh-CN"/>
        </w:rPr>
      </w:pPr>
      <w:r>
        <w:rPr>
          <w:rFonts w:hint="eastAsia" w:ascii="宋体" w:hAnsi="宋体"/>
          <w:b/>
          <w:sz w:val="36"/>
        </w:rPr>
        <w:t>第五部分：   应提交的有关格式范例</w:t>
      </w:r>
    </w:p>
    <w:p w14:paraId="0DCA4581">
      <w:pPr>
        <w:adjustRightInd w:val="0"/>
        <w:snapToGrid w:val="0"/>
        <w:spacing w:line="360" w:lineRule="auto"/>
        <w:ind w:right="480"/>
        <w:rPr>
          <w:rFonts w:ascii="宋体" w:hAnsi="宋体"/>
          <w:b/>
          <w:color w:val="000000" w:themeColor="text1"/>
          <w:kern w:val="0"/>
          <w:sz w:val="32"/>
          <w:szCs w:val="32"/>
          <w:lang w:val="zh-CN"/>
          <w14:textFill>
            <w14:solidFill>
              <w14:schemeClr w14:val="tx1"/>
            </w14:solidFill>
          </w14:textFill>
        </w:rPr>
      </w:pPr>
      <w:r>
        <w:rPr>
          <w:rFonts w:hint="eastAsia" w:ascii="宋体" w:hAnsi="宋体"/>
          <w:b/>
          <w:color w:val="000000" w:themeColor="text1"/>
          <w:kern w:val="0"/>
          <w:sz w:val="32"/>
          <w:szCs w:val="32"/>
          <w:lang w:val="zh-CN"/>
          <w14:textFill>
            <w14:solidFill>
              <w14:schemeClr w14:val="tx1"/>
            </w14:solidFill>
          </w14:textFill>
        </w:rPr>
        <w:t>附件1：声明书</w:t>
      </w:r>
    </w:p>
    <w:p w14:paraId="0AE2F69E">
      <w:pPr>
        <w:adjustRightInd w:val="0"/>
        <w:snapToGrid w:val="0"/>
        <w:spacing w:line="360" w:lineRule="auto"/>
        <w:ind w:right="480"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hAnsi="宋体" w:cs="宋体"/>
          <w:color w:val="000000" w:themeColor="text1"/>
          <w:kern w:val="0"/>
          <w:sz w:val="24"/>
          <w14:textFill>
            <w14:solidFill>
              <w14:schemeClr w14:val="tx1"/>
            </w14:solidFill>
          </w14:textFill>
        </w:rPr>
        <w:t>：</w:t>
      </w:r>
    </w:p>
    <w:p w14:paraId="3902CE96">
      <w:pPr>
        <w:snapToGrid w:val="0"/>
        <w:spacing w:before="156" w:beforeLines="50" w:after="50"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系中华人民共和国合法企业，经营地址。</w:t>
      </w:r>
    </w:p>
    <w:p w14:paraId="1C74527D">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姓名 ）</w:t>
      </w:r>
      <w:r>
        <w:rPr>
          <w:rFonts w:hint="eastAsia" w:ascii="宋体" w:hAnsi="宋体" w:eastAsia="宋体" w:cs="宋体"/>
          <w:sz w:val="24"/>
          <w:szCs w:val="24"/>
        </w:rPr>
        <w:t>系</w:t>
      </w:r>
      <w:r>
        <w:rPr>
          <w:rFonts w:hint="eastAsia" w:ascii="宋体" w:hAnsi="宋体" w:eastAsia="宋体" w:cs="宋体"/>
          <w:sz w:val="24"/>
          <w:szCs w:val="24"/>
          <w:u w:val="single"/>
        </w:rPr>
        <w:t>（ 投标人名称 ）</w:t>
      </w:r>
      <w:r>
        <w:rPr>
          <w:rFonts w:hint="eastAsia" w:ascii="宋体" w:hAnsi="宋体" w:eastAsia="宋体" w:cs="宋体"/>
          <w:sz w:val="24"/>
          <w:szCs w:val="24"/>
        </w:rPr>
        <w:t>的法定代表人，我公司自愿参加贵方组织的</w:t>
      </w:r>
      <w:r>
        <w:rPr>
          <w:rFonts w:hint="eastAsia" w:ascii="宋体" w:hAnsi="宋体" w:eastAsia="宋体" w:cs="宋体"/>
          <w:sz w:val="24"/>
          <w:szCs w:val="24"/>
          <w:u w:val="single"/>
        </w:rPr>
        <w:t>（招标项目名称）（编号为）</w:t>
      </w:r>
      <w:r>
        <w:rPr>
          <w:rFonts w:hint="eastAsia" w:ascii="宋体" w:hAnsi="宋体" w:eastAsia="宋体" w:cs="宋体"/>
          <w:sz w:val="24"/>
          <w:szCs w:val="24"/>
        </w:rPr>
        <w:t>的投标，为此，我公司就本次投标有关事项郑重声明如下：</w:t>
      </w:r>
    </w:p>
    <w:p w14:paraId="7C6ADE6D">
      <w:pPr>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 xml:space="preserve">1、我公司声明截止投标时间近三年以来，在政府采购领域中的项目招标、投标和合同履约期间无任何不良行为记录和违法、违规行为。 </w:t>
      </w:r>
    </w:p>
    <w:p w14:paraId="1D3FE86F">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p>
    <w:p w14:paraId="1F431EA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3、我</w:t>
      </w:r>
      <w:r>
        <w:rPr>
          <w:rFonts w:hint="eastAsia" w:ascii="宋体" w:hAnsi="宋体" w:eastAsia="宋体" w:cs="宋体"/>
          <w:sz w:val="24"/>
          <w:szCs w:val="24"/>
          <w:lang w:val="zh-CN"/>
        </w:rPr>
        <w:t>公司</w:t>
      </w:r>
      <w:r>
        <w:rPr>
          <w:rFonts w:hint="eastAsia" w:ascii="宋体" w:hAnsi="宋体" w:eastAsia="宋体" w:cs="宋体"/>
          <w:sz w:val="24"/>
          <w:szCs w:val="24"/>
        </w:rPr>
        <w:t>不是招标人的附属机构；在获知本项目采购信息后，与招标人聘请的为此项目提供咨询服务的公司及其附属机构没有任何联系。</w:t>
      </w:r>
    </w:p>
    <w:p w14:paraId="276FB1A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4、我</w:t>
      </w:r>
      <w:r>
        <w:rPr>
          <w:rFonts w:hint="eastAsia" w:ascii="宋体" w:hAnsi="宋体" w:eastAsia="宋体" w:cs="宋体"/>
          <w:sz w:val="24"/>
          <w:szCs w:val="24"/>
          <w:lang w:val="zh-CN"/>
        </w:rPr>
        <w:t>公司</w:t>
      </w:r>
      <w:r>
        <w:rPr>
          <w:rFonts w:hint="eastAsia" w:ascii="宋体" w:hAnsi="宋体" w:eastAsia="宋体" w:cs="宋体"/>
          <w:sz w:val="24"/>
          <w:szCs w:val="24"/>
        </w:rPr>
        <w:t>向贵方提交的所有投标文件、资料都是准确、真实、</w:t>
      </w:r>
      <w:r>
        <w:rPr>
          <w:rFonts w:hint="eastAsia" w:ascii="宋体" w:hAnsi="宋体" w:eastAsia="宋体" w:cs="宋体"/>
          <w:sz w:val="24"/>
          <w:szCs w:val="24"/>
          <w:lang w:val="zh-CN"/>
        </w:rPr>
        <w:t>合法</w:t>
      </w:r>
      <w:r>
        <w:rPr>
          <w:rFonts w:hint="eastAsia" w:ascii="宋体" w:hAnsi="宋体" w:eastAsia="宋体" w:cs="宋体"/>
          <w:sz w:val="24"/>
          <w:szCs w:val="24"/>
        </w:rPr>
        <w:t>的。</w:t>
      </w:r>
    </w:p>
    <w:p w14:paraId="199B2759">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5、若中标，我</w:t>
      </w:r>
      <w:r>
        <w:rPr>
          <w:rFonts w:hint="eastAsia" w:ascii="宋体" w:hAnsi="宋体" w:eastAsia="宋体" w:cs="宋体"/>
          <w:sz w:val="24"/>
          <w:szCs w:val="24"/>
          <w:lang w:val="zh-CN"/>
        </w:rPr>
        <w:t>公司</w:t>
      </w:r>
      <w:r>
        <w:rPr>
          <w:rFonts w:hint="eastAsia" w:ascii="宋体" w:hAnsi="宋体" w:eastAsia="宋体" w:cs="宋体"/>
          <w:sz w:val="24"/>
          <w:szCs w:val="24"/>
        </w:rPr>
        <w:t>将按招标文件规定履行合同责任和义务。</w:t>
      </w:r>
    </w:p>
    <w:p w14:paraId="67232B1C">
      <w:pPr>
        <w:spacing w:line="360" w:lineRule="auto"/>
        <w:ind w:firstLine="420" w:firstLineChars="0"/>
        <w:rPr>
          <w:rFonts w:hint="eastAsia" w:ascii="宋体" w:hAnsi="宋体" w:eastAsia="宋体" w:cs="宋体"/>
          <w:sz w:val="24"/>
          <w:szCs w:val="24"/>
          <w:lang w:val="af-ZA"/>
        </w:rPr>
      </w:pPr>
      <w:r>
        <w:rPr>
          <w:rFonts w:hint="eastAsia" w:ascii="宋体" w:hAnsi="宋体" w:eastAsia="宋体" w:cs="宋体"/>
          <w:sz w:val="24"/>
          <w:szCs w:val="24"/>
        </w:rPr>
        <w:t>6、我</w:t>
      </w:r>
      <w:r>
        <w:rPr>
          <w:rFonts w:hint="eastAsia" w:ascii="宋体" w:hAnsi="宋体" w:eastAsia="宋体" w:cs="宋体"/>
          <w:sz w:val="24"/>
          <w:szCs w:val="24"/>
          <w:lang w:val="zh-CN"/>
        </w:rPr>
        <w:t>公司</w:t>
      </w:r>
      <w:r>
        <w:rPr>
          <w:rFonts w:hint="eastAsia" w:ascii="宋体" w:hAnsi="宋体" w:eastAsia="宋体" w:cs="宋体"/>
          <w:sz w:val="24"/>
          <w:szCs w:val="24"/>
        </w:rPr>
        <w:t>保证，</w:t>
      </w:r>
      <w:r>
        <w:rPr>
          <w:rFonts w:hint="eastAsia" w:ascii="宋体" w:hAnsi="宋体" w:eastAsia="宋体" w:cs="宋体"/>
          <w:sz w:val="24"/>
          <w:szCs w:val="24"/>
          <w:lang w:val="af-ZA"/>
        </w:rPr>
        <w:t>招标人在中华人民共和国境内使用</w:t>
      </w:r>
      <w:r>
        <w:rPr>
          <w:rFonts w:hint="eastAsia" w:ascii="宋体" w:hAnsi="宋体" w:eastAsia="宋体" w:cs="宋体"/>
          <w:sz w:val="24"/>
          <w:szCs w:val="24"/>
        </w:rPr>
        <w:t>我</w:t>
      </w:r>
      <w:r>
        <w:rPr>
          <w:rFonts w:hint="eastAsia" w:ascii="宋体" w:hAnsi="宋体" w:eastAsia="宋体" w:cs="宋体"/>
          <w:sz w:val="24"/>
          <w:szCs w:val="24"/>
          <w:lang w:val="zh-CN"/>
        </w:rPr>
        <w:t>公司</w:t>
      </w:r>
      <w:r>
        <w:rPr>
          <w:rFonts w:hint="eastAsia" w:ascii="宋体" w:hAnsi="宋体" w:eastAsia="宋体" w:cs="宋体"/>
          <w:sz w:val="24"/>
          <w:szCs w:val="24"/>
          <w:lang w:val="af-ZA"/>
        </w:rPr>
        <w:t>投标货物、资料、技术、服务或其任何一部分时，享有不受限制的无偿使用权，如有第三方向招标人提出侵犯其专利权、商标权或其它知识产权的主张，该责任由我方承担。我方的投标报价已包含所有应向所有权人支付的专利权、商标权或其它知识产权的一切相关费用。</w:t>
      </w:r>
    </w:p>
    <w:p w14:paraId="67A6677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7、我方同意本投标函在招标公告规定的开标之日起90日内有效，并对我方具有约束力。我方投标在投标有效期期满前均有可能中标</w:t>
      </w:r>
    </w:p>
    <w:p w14:paraId="36CD70B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8、我方承诺，不会在竞争性投标过程中有任何违法违规行为，并严格按照要求进行信息维护及投标报价。</w:t>
      </w:r>
    </w:p>
    <w:p w14:paraId="6DB9893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9、在正式合同准备好和签字前，本投标函及贵方的中标通知书将构成约束我们双方的合同。我方完全理解贵方不一定要接受最低报价的投标。</w:t>
      </w:r>
    </w:p>
    <w:p w14:paraId="3C62FD2F">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10、以上事项如有虚假或隐瞒，我</w:t>
      </w:r>
      <w:r>
        <w:rPr>
          <w:rFonts w:hint="eastAsia" w:ascii="宋体" w:hAnsi="宋体" w:eastAsia="宋体" w:cs="宋体"/>
          <w:sz w:val="24"/>
          <w:szCs w:val="24"/>
          <w:lang w:val="zh-CN"/>
        </w:rPr>
        <w:t>公司</w:t>
      </w:r>
      <w:r>
        <w:rPr>
          <w:rFonts w:hint="eastAsia" w:ascii="宋体" w:hAnsi="宋体" w:eastAsia="宋体" w:cs="宋体"/>
          <w:sz w:val="24"/>
          <w:szCs w:val="24"/>
        </w:rPr>
        <w:t>愿意承担一切后果，并不再寻求任何旨在减轻或免除法律责任的辩解。</w:t>
      </w:r>
    </w:p>
    <w:p w14:paraId="4255434F">
      <w:pPr>
        <w:adjustRightInd w:val="0"/>
        <w:snapToGrid w:val="0"/>
        <w:spacing w:line="360" w:lineRule="auto"/>
        <w:ind w:firstLine="4680" w:firstLineChars="1950"/>
        <w:rPr>
          <w:rFonts w:ascii="宋体" w:hAnsi="宋体" w:cs="仿宋_GB2312"/>
          <w:color w:val="000000" w:themeColor="text1"/>
          <w:kern w:val="0"/>
          <w:sz w:val="24"/>
          <w:lang w:val="zh-CN"/>
          <w14:textFill>
            <w14:solidFill>
              <w14:schemeClr w14:val="tx1"/>
            </w14:solidFill>
          </w14:textFill>
        </w:rPr>
      </w:pPr>
      <w:r>
        <w:rPr>
          <w:rFonts w:hint="eastAsia" w:ascii="宋体" w:hAnsi="宋体" w:cs="仿宋_GB2312"/>
          <w:color w:val="000000" w:themeColor="text1"/>
          <w:kern w:val="0"/>
          <w:sz w:val="24"/>
          <w:lang w:val="zh-CN"/>
          <w14:textFill>
            <w14:solidFill>
              <w14:schemeClr w14:val="tx1"/>
            </w14:solidFill>
          </w14:textFill>
        </w:rPr>
        <w:t xml:space="preserve">    投标人名称(公章)：</w:t>
      </w:r>
    </w:p>
    <w:p w14:paraId="04608B20">
      <w:pPr>
        <w:adjustRightInd w:val="0"/>
        <w:snapToGrid w:val="0"/>
        <w:spacing w:line="360" w:lineRule="auto"/>
        <w:rPr>
          <w:rFonts w:ascii="宋体" w:hAnsi="宋体" w:cs="仿宋_GB2312"/>
          <w:color w:val="000000" w:themeColor="text1"/>
          <w:kern w:val="0"/>
          <w:sz w:val="24"/>
          <w:lang w:val="zh-CN"/>
          <w14:textFill>
            <w14:solidFill>
              <w14:schemeClr w14:val="tx1"/>
            </w14:solidFill>
          </w14:textFill>
        </w:rPr>
      </w:pPr>
      <w:r>
        <w:rPr>
          <w:rFonts w:hint="eastAsia" w:ascii="宋体" w:hAnsi="宋体" w:cs="仿宋_GB2312"/>
          <w:color w:val="000000" w:themeColor="text1"/>
          <w:kern w:val="0"/>
          <w:sz w:val="24"/>
          <w:lang w:val="zh-CN"/>
          <w14:textFill>
            <w14:solidFill>
              <w14:schemeClr w14:val="tx1"/>
            </w14:solidFill>
          </w14:textFill>
        </w:rPr>
        <w:t xml:space="preserve">                                       法定代表人或授权委托人(签字)：</w:t>
      </w:r>
    </w:p>
    <w:p w14:paraId="642FFCF9">
      <w:pPr>
        <w:adjustRightInd w:val="0"/>
        <w:snapToGrid w:val="0"/>
        <w:spacing w:line="360" w:lineRule="auto"/>
        <w:ind w:right="480"/>
        <w:jc w:val="center"/>
        <w:rPr>
          <w:rFonts w:hint="eastAsia" w:ascii="宋体" w:hAnsi="宋体"/>
          <w:b/>
          <w:color w:val="000000" w:themeColor="text1"/>
          <w:sz w:val="28"/>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r>
        <w:rPr>
          <w:rFonts w:hint="eastAsia" w:ascii="宋体" w:hAnsi="宋体" w:cs="仿宋_GB2312"/>
          <w:color w:val="000000" w:themeColor="text1"/>
          <w:kern w:val="0"/>
          <w:sz w:val="24"/>
          <w:lang w:val="zh-CN"/>
          <w14:textFill>
            <w14:solidFill>
              <w14:schemeClr w14:val="tx1"/>
            </w14:solidFill>
          </w14:textFill>
        </w:rPr>
        <w:t>日期：</w:t>
      </w:r>
      <w:r>
        <w:rPr>
          <w:rFonts w:hint="eastAsia" w:ascii="宋体" w:hAnsi="宋体" w:cs="仿宋_GB2312"/>
          <w:color w:val="000000" w:themeColor="text1"/>
          <w:kern w:val="0"/>
          <w:sz w:val="24"/>
          <w:lang w:val="en-US" w:eastAsia="zh-CN"/>
          <w14:textFill>
            <w14:solidFill>
              <w14:schemeClr w14:val="tx1"/>
            </w14:solidFill>
          </w14:textFill>
        </w:rPr>
        <w:t xml:space="preserve">  </w:t>
      </w:r>
      <w:r>
        <w:rPr>
          <w:rFonts w:hint="eastAsia" w:ascii="宋体" w:hAnsi="宋体" w:cs="仿宋_GB2312"/>
          <w:color w:val="000000" w:themeColor="text1"/>
          <w:kern w:val="0"/>
          <w:sz w:val="24"/>
          <w:lang w:val="zh-CN"/>
          <w14:textFill>
            <w14:solidFill>
              <w14:schemeClr w14:val="tx1"/>
            </w14:solidFill>
          </w14:textFill>
        </w:rPr>
        <w:t>年  月   日</w:t>
      </w:r>
    </w:p>
    <w:p w14:paraId="164DF556">
      <w:pPr>
        <w:spacing w:line="360" w:lineRule="auto"/>
        <w:jc w:val="left"/>
        <w:rPr>
          <w:rFonts w:hint="eastAsia" w:ascii="宋体" w:hAnsi="宋体" w:eastAsia="宋体" w:cs="Times New Roman"/>
          <w:b/>
          <w:color w:val="000000" w:themeColor="text1"/>
          <w:sz w:val="28"/>
          <w14:textFill>
            <w14:solidFill>
              <w14:schemeClr w14:val="tx1"/>
            </w14:solidFill>
          </w14:textFill>
        </w:rPr>
      </w:pPr>
      <w:r>
        <w:rPr>
          <w:rFonts w:hint="eastAsia" w:ascii="宋体" w:hAnsi="宋体" w:eastAsia="宋体" w:cs="Times New Roman"/>
          <w:b/>
          <w:color w:val="000000" w:themeColor="text1"/>
          <w:sz w:val="28"/>
          <w14:textFill>
            <w14:solidFill>
              <w14:schemeClr w14:val="tx1"/>
            </w14:solidFill>
          </w14:textFill>
        </w:rPr>
        <w:t>附件2：法定代表人授权书</w:t>
      </w:r>
    </w:p>
    <w:p w14:paraId="1318DF76">
      <w:pPr>
        <w:spacing w:line="360" w:lineRule="auto"/>
        <w:rPr>
          <w:color w:val="000000" w:themeColor="text1"/>
          <w:sz w:val="24"/>
          <w14:textFill>
            <w14:solidFill>
              <w14:schemeClr w14:val="tx1"/>
            </w14:solidFill>
          </w14:textFill>
        </w:rPr>
      </w:pPr>
    </w:p>
    <w:p w14:paraId="3BEEE476">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color w:val="000000" w:themeColor="text1"/>
          <w:sz w:val="24"/>
          <w14:textFill>
            <w14:solidFill>
              <w14:schemeClr w14:val="tx1"/>
            </w14:solidFill>
          </w14:textFill>
        </w:rPr>
        <w:t>：</w:t>
      </w:r>
    </w:p>
    <w:p w14:paraId="6F6282FF">
      <w:pPr>
        <w:spacing w:line="360" w:lineRule="auto"/>
        <w:rPr>
          <w:rFonts w:ascii="宋体"/>
          <w:color w:val="000000" w:themeColor="text1"/>
          <w:sz w:val="24"/>
          <w14:textFill>
            <w14:solidFill>
              <w14:schemeClr w14:val="tx1"/>
            </w14:solidFill>
          </w14:textFill>
        </w:rPr>
      </w:pPr>
    </w:p>
    <w:p w14:paraId="06F9A647">
      <w:pPr>
        <w:spacing w:line="360" w:lineRule="auto"/>
        <w:ind w:firstLine="600" w:firstLineChars="25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本人</w:t>
      </w:r>
      <w:r>
        <w:rPr>
          <w:rFonts w:hint="eastAsia" w:ascii="宋体"/>
          <w:color w:val="000000" w:themeColor="text1"/>
          <w:sz w:val="24"/>
          <w14:textFill>
            <w14:solidFill>
              <w14:schemeClr w14:val="tx1"/>
            </w14:solidFill>
          </w14:textFill>
        </w:rPr>
        <w:t>（姓名）</w:t>
      </w:r>
      <w:r>
        <w:rPr>
          <w:rFonts w:hint="eastAsia"/>
          <w:color w:val="000000" w:themeColor="text1"/>
          <w:sz w:val="24"/>
          <w14:textFill>
            <w14:solidFill>
              <w14:schemeClr w14:val="tx1"/>
            </w14:solidFill>
          </w14:textFill>
        </w:rPr>
        <w:t>系</w:t>
      </w:r>
      <w:r>
        <w:rPr>
          <w:rFonts w:hint="eastAsia" w:ascii="宋体"/>
          <w:color w:val="000000" w:themeColor="text1"/>
          <w:sz w:val="24"/>
          <w14:textFill>
            <w14:solidFill>
              <w14:schemeClr w14:val="tx1"/>
            </w14:solidFill>
          </w14:textFill>
        </w:rPr>
        <w:t>（投标人全称）法定代表人，现授权委托（ 投标人代表名称）为全权代表，参加贵处组织的项目（括号内填写项目编号及项目名称）投标活动，并代表我公司全权办理针对上述项目的</w:t>
      </w:r>
      <w:r>
        <w:rPr>
          <w:rFonts w:hint="eastAsia" w:ascii="宋体"/>
          <w:b/>
          <w:color w:val="000000" w:themeColor="text1"/>
          <w:sz w:val="24"/>
          <w14:textFill>
            <w14:solidFill>
              <w14:schemeClr w14:val="tx1"/>
            </w14:solidFill>
          </w14:textFill>
        </w:rPr>
        <w:t>投标全程各事项、投标文件签署、合同签订及项目实施</w:t>
      </w:r>
      <w:r>
        <w:rPr>
          <w:rFonts w:hint="eastAsia" w:ascii="宋体"/>
          <w:color w:val="000000" w:themeColor="text1"/>
          <w:sz w:val="24"/>
          <w14:textFill>
            <w14:solidFill>
              <w14:schemeClr w14:val="tx1"/>
            </w14:solidFill>
          </w14:textFill>
        </w:rPr>
        <w:t>等涉及的一切事宜，我公司</w:t>
      </w:r>
      <w:r>
        <w:rPr>
          <w:rFonts w:hint="eastAsia" w:ascii="宋体" w:hAnsi="宋体"/>
          <w:color w:val="000000" w:themeColor="text1"/>
          <w:sz w:val="24"/>
          <w14:textFill>
            <w14:solidFill>
              <w14:schemeClr w14:val="tx1"/>
            </w14:solidFill>
          </w14:textFill>
        </w:rPr>
        <w:t>对被授权人的签名等行为均予以</w:t>
      </w:r>
      <w:r>
        <w:rPr>
          <w:rFonts w:ascii="宋体" w:hAnsi="宋体"/>
          <w:color w:val="000000" w:themeColor="text1"/>
          <w:sz w:val="24"/>
          <w14:textFill>
            <w14:solidFill>
              <w14:schemeClr w14:val="tx1"/>
            </w14:solidFill>
          </w14:textFill>
        </w:rPr>
        <w:t>承</w:t>
      </w:r>
      <w:r>
        <w:rPr>
          <w:rFonts w:hint="eastAsia" w:ascii="宋体" w:hAnsi="宋体"/>
          <w:color w:val="000000" w:themeColor="text1"/>
          <w:sz w:val="24"/>
          <w14:textFill>
            <w14:solidFill>
              <w14:schemeClr w14:val="tx1"/>
            </w14:solidFill>
          </w14:textFill>
        </w:rPr>
        <w:t>认，由此所产生的一切法律后果和法律责任，均由</w:t>
      </w:r>
      <w:r>
        <w:rPr>
          <w:rFonts w:hint="eastAsia" w:asci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承担</w:t>
      </w:r>
      <w:r>
        <w:rPr>
          <w:rFonts w:hint="eastAsia" w:ascii="宋体" w:hAnsi="宋体"/>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同时宣布承诺如下：</w:t>
      </w:r>
    </w:p>
    <w:p w14:paraId="49B97566">
      <w:pPr>
        <w:numPr>
          <w:ilvl w:val="0"/>
          <w:numId w:val="8"/>
        </w:num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我公司已详细阅读全部招标文件（含补充修改文件），并理解其实质</w:t>
      </w:r>
    </w:p>
    <w:p w14:paraId="0F1F39EC">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性内容，同意承担招标文件规定的全部义务和相关责任。</w:t>
      </w:r>
    </w:p>
    <w:p w14:paraId="5C8DA7DE">
      <w:pPr>
        <w:numPr>
          <w:ilvl w:val="0"/>
          <w:numId w:val="8"/>
        </w:numPr>
        <w:spacing w:line="360" w:lineRule="auto"/>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我公司同意提供招标人可能要求的与其投标有关的一切数据或资料。</w:t>
      </w:r>
    </w:p>
    <w:p w14:paraId="5C219A91">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我公司所提交的一切投标资料均为合法且真实有效。</w:t>
      </w:r>
    </w:p>
    <w:p w14:paraId="6849F8E2">
      <w:pPr>
        <w:spacing w:line="360" w:lineRule="auto"/>
        <w:rPr>
          <w:color w:val="000000" w:themeColor="text1"/>
          <w:sz w:val="24"/>
          <w14:textFill>
            <w14:solidFill>
              <w14:schemeClr w14:val="tx1"/>
            </w14:solidFill>
          </w14:textFill>
        </w:rPr>
      </w:pPr>
    </w:p>
    <w:p w14:paraId="28E4825F">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法定代表人签字：</w:t>
      </w:r>
    </w:p>
    <w:p w14:paraId="11093D2C">
      <w:pPr>
        <w:spacing w:line="360" w:lineRule="auto"/>
        <w:rPr>
          <w:color w:val="000000" w:themeColor="text1"/>
          <w:sz w:val="24"/>
          <w14:textFill>
            <w14:solidFill>
              <w14:schemeClr w14:val="tx1"/>
            </w14:solidFill>
          </w14:textFill>
        </w:rPr>
      </w:pPr>
    </w:p>
    <w:p w14:paraId="52D5287C">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投标人全称（公章）：                              日期：</w:t>
      </w:r>
    </w:p>
    <w:p w14:paraId="5709E79F">
      <w:pPr>
        <w:spacing w:line="360" w:lineRule="auto"/>
        <w:rPr>
          <w:color w:val="000000" w:themeColor="text1"/>
          <w:sz w:val="24"/>
          <w14:textFill>
            <w14:solidFill>
              <w14:schemeClr w14:val="tx1"/>
            </w14:solidFill>
          </w14:textFill>
        </w:rPr>
      </w:pPr>
    </w:p>
    <w:p w14:paraId="3C7F1050">
      <w:pPr>
        <w:spacing w:line="360" w:lineRule="auto"/>
        <w:rPr>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附：</w:t>
      </w:r>
    </w:p>
    <w:tbl>
      <w:tblPr>
        <w:tblStyle w:val="10"/>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430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1E24B7DF">
            <w:pPr>
              <w:keepNext w:val="0"/>
              <w:keepLines w:val="0"/>
              <w:suppressLineNumbers w:val="0"/>
              <w:spacing w:before="0" w:beforeAutospacing="0" w:after="0" w:afterAutospacing="0" w:line="360" w:lineRule="auto"/>
              <w:ind w:left="0" w:right="0"/>
              <w:rPr>
                <w:rFonts w:hint="default" w:ascii="宋体"/>
                <w:b/>
                <w:color w:val="000000" w:themeColor="text1"/>
                <w:sz w:val="24"/>
                <w14:textFill>
                  <w14:solidFill>
                    <w14:schemeClr w14:val="tx1"/>
                  </w14:solidFill>
                </w14:textFill>
              </w:rPr>
            </w:pPr>
          </w:p>
          <w:p w14:paraId="7A350AD1">
            <w:pPr>
              <w:keepNext w:val="0"/>
              <w:keepLines w:val="0"/>
              <w:suppressLineNumbers w:val="0"/>
              <w:spacing w:before="0" w:beforeAutospacing="0" w:after="0" w:afterAutospacing="0" w:line="360" w:lineRule="auto"/>
              <w:ind w:left="0" w:right="0" w:firstLine="361" w:firstLineChars="150"/>
              <w:rPr>
                <w:rFonts w:hint="default"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全权代表身份证复印件粘帖处</w:t>
            </w:r>
          </w:p>
        </w:tc>
      </w:tr>
    </w:tbl>
    <w:p w14:paraId="7A64327A">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全权代表姓名：       职务：                           </w:t>
      </w:r>
    </w:p>
    <w:p w14:paraId="6AE0134F">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传真：</w:t>
      </w:r>
    </w:p>
    <w:p w14:paraId="463BFBBC">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电话：</w:t>
      </w:r>
    </w:p>
    <w:p w14:paraId="2008F1F1">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详细通讯地址：</w:t>
      </w:r>
    </w:p>
    <w:p w14:paraId="359D27F0">
      <w:pPr>
        <w:spacing w:line="360" w:lineRule="auto"/>
        <w:rPr>
          <w:rFonts w:hint="eastAsia"/>
          <w:b/>
          <w:color w:val="000000" w:themeColor="text1"/>
          <w:sz w:val="28"/>
          <w14:textFill>
            <w14:solidFill>
              <w14:schemeClr w14:val="tx1"/>
            </w14:solidFill>
          </w14:textFill>
        </w:rPr>
      </w:pPr>
      <w:r>
        <w:rPr>
          <w:rFonts w:hint="eastAsia" w:ascii="宋体"/>
          <w:color w:val="000000" w:themeColor="text1"/>
          <w:sz w:val="24"/>
          <w14:textFill>
            <w14:solidFill>
              <w14:schemeClr w14:val="tx1"/>
            </w14:solidFill>
          </w14:textFill>
        </w:rPr>
        <w:t>邮政编码：</w:t>
      </w:r>
    </w:p>
    <w:p w14:paraId="58AD031B">
      <w:pPr>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14:paraId="1B989D9E">
      <w:pPr>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附件</w:t>
      </w:r>
      <w:r>
        <w:rPr>
          <w:rFonts w:hint="eastAsia" w:ascii="宋体" w:hAnsi="宋体"/>
          <w:b/>
          <w:color w:val="000000" w:themeColor="text1"/>
          <w:sz w:val="28"/>
          <w:lang w:val="en-US" w:eastAsia="zh-CN"/>
          <w14:textFill>
            <w14:solidFill>
              <w14:schemeClr w14:val="tx1"/>
            </w14:solidFill>
          </w14:textFill>
        </w:rPr>
        <w:t>3</w:t>
      </w:r>
      <w:r>
        <w:rPr>
          <w:rFonts w:hint="eastAsia" w:ascii="宋体" w:hAnsi="宋体"/>
          <w:b/>
          <w:color w:val="000000" w:themeColor="text1"/>
          <w:sz w:val="28"/>
          <w14:textFill>
            <w14:solidFill>
              <w14:schemeClr w14:val="tx1"/>
            </w14:solidFill>
          </w14:textFill>
        </w:rPr>
        <w:t>:</w:t>
      </w:r>
    </w:p>
    <w:p w14:paraId="72DCD418">
      <w:pPr>
        <w:pStyle w:val="21"/>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val="en-US" w:eastAsia="zh-CN"/>
          <w14:textFill>
            <w14:solidFill>
              <w14:schemeClr w14:val="tx1"/>
            </w14:solidFill>
          </w14:textFill>
        </w:rPr>
        <w:t>同类外送</w:t>
      </w:r>
      <w:r>
        <w:rPr>
          <w:rFonts w:hint="eastAsia" w:ascii="宋体" w:hAnsi="宋体"/>
          <w:b/>
          <w:color w:val="000000" w:themeColor="text1"/>
          <w:sz w:val="32"/>
          <w:szCs w:val="32"/>
          <w14:textFill>
            <w14:solidFill>
              <w14:schemeClr w14:val="tx1"/>
            </w14:solidFill>
          </w14:textFill>
        </w:rPr>
        <w:t>项目实施情况一览表</w:t>
      </w:r>
    </w:p>
    <w:p w14:paraId="5548AC35">
      <w:pPr>
        <w:pStyle w:val="21"/>
        <w:spacing w:line="360" w:lineRule="auto"/>
        <w:jc w:val="center"/>
        <w:rPr>
          <w:rFonts w:ascii="仿宋_GB2312" w:eastAsia="仿宋_GB2312"/>
          <w:b/>
          <w:color w:val="000000" w:themeColor="text1"/>
          <w:sz w:val="28"/>
          <w:szCs w:val="28"/>
          <w14:textFill>
            <w14:solidFill>
              <w14:schemeClr w14:val="tx1"/>
            </w14:solidFill>
          </w14:textFill>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69A99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4B5A8FD7">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1293" w:type="dxa"/>
            <w:tcBorders>
              <w:top w:val="single" w:color="auto" w:sz="6" w:space="0"/>
              <w:left w:val="single" w:color="auto" w:sz="6" w:space="0"/>
              <w:bottom w:val="single" w:color="auto" w:sz="6" w:space="0"/>
              <w:right w:val="single" w:color="auto" w:sz="6" w:space="0"/>
            </w:tcBorders>
            <w:noWrap w:val="0"/>
            <w:vAlign w:val="center"/>
          </w:tcPr>
          <w:p w14:paraId="0EE41A12">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项目名称</w:t>
            </w:r>
          </w:p>
        </w:tc>
        <w:tc>
          <w:tcPr>
            <w:tcW w:w="1575" w:type="dxa"/>
            <w:tcBorders>
              <w:top w:val="single" w:color="auto" w:sz="6" w:space="0"/>
              <w:left w:val="single" w:color="auto" w:sz="6" w:space="0"/>
              <w:bottom w:val="single" w:color="auto" w:sz="6" w:space="0"/>
              <w:right w:val="single" w:color="auto" w:sz="6" w:space="0"/>
            </w:tcBorders>
            <w:noWrap w:val="0"/>
            <w:vAlign w:val="center"/>
          </w:tcPr>
          <w:p w14:paraId="2B5DB237">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项目地址</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A070101">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合同总价</w:t>
            </w:r>
          </w:p>
        </w:tc>
        <w:tc>
          <w:tcPr>
            <w:tcW w:w="1452" w:type="dxa"/>
            <w:tcBorders>
              <w:top w:val="single" w:color="auto" w:sz="6" w:space="0"/>
              <w:left w:val="single" w:color="auto" w:sz="6" w:space="0"/>
              <w:bottom w:val="single" w:color="auto" w:sz="6" w:space="0"/>
              <w:right w:val="single" w:color="auto" w:sz="6" w:space="0"/>
            </w:tcBorders>
            <w:noWrap w:val="0"/>
            <w:vAlign w:val="center"/>
          </w:tcPr>
          <w:p w14:paraId="62A60A58">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实施时间</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4F7A505A">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项目质量</w:t>
            </w:r>
          </w:p>
        </w:tc>
        <w:tc>
          <w:tcPr>
            <w:tcW w:w="2037" w:type="dxa"/>
            <w:tcBorders>
              <w:top w:val="single" w:color="auto" w:sz="6" w:space="0"/>
              <w:left w:val="single" w:color="auto" w:sz="6" w:space="0"/>
              <w:bottom w:val="single" w:color="auto" w:sz="6" w:space="0"/>
              <w:right w:val="single" w:color="auto" w:sz="6" w:space="0"/>
            </w:tcBorders>
            <w:noWrap w:val="0"/>
            <w:vAlign w:val="center"/>
          </w:tcPr>
          <w:p w14:paraId="58514F6A">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项目单位名称及其联系人电话</w:t>
            </w:r>
          </w:p>
        </w:tc>
      </w:tr>
      <w:tr w14:paraId="34511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0A09D23D">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3BDE825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6EDA7F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6E6E78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4B87E1AC">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7D9A779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5B2194B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26668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111823E">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0739F03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757DD6C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C9F5F28">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7A4B585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0D10760C">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1FFEEFB3">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49424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4DD95272">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092A4A5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3389158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8DEBE96">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578CF37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5602E08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33FCC06D">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5E533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0CB629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5979DF8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0874786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96C6B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2457DC2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09808AC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205D9558">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0DF39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71D2EA4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C4B796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7E05C8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ED6B6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6E479F3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3B241F7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6EAD756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5BEB3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ABF8FF4">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01D4E824">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151638E6">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980E6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6C1133C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34E650E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1253859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4BFF4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6F6B69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E7FF03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2A5915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7F2D97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448CA24E">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7574BC2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65FDBCE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bl>
    <w:p w14:paraId="28C62109">
      <w:pPr>
        <w:autoSpaceDE w:val="0"/>
        <w:autoSpaceDN w:val="0"/>
        <w:adjustRightInd w:val="0"/>
        <w:spacing w:before="156" w:beforeLines="50" w:line="360" w:lineRule="auto"/>
        <w:rPr>
          <w:rFonts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要求</w:t>
      </w:r>
      <w:r>
        <w:rPr>
          <w:rFonts w:ascii="宋体" w:hAnsi="宋体" w:cs="Arial"/>
          <w:b/>
          <w:color w:val="000000" w:themeColor="text1"/>
          <w:szCs w:val="21"/>
          <w14:textFill>
            <w14:solidFill>
              <w14:schemeClr w14:val="tx1"/>
            </w14:solidFill>
          </w14:textFill>
        </w:rPr>
        <w:t>：</w:t>
      </w:r>
    </w:p>
    <w:p w14:paraId="5DF9E174">
      <w:pPr>
        <w:autoSpaceDE w:val="0"/>
        <w:autoSpaceDN w:val="0"/>
        <w:adjustRightInd w:val="0"/>
        <w:spacing w:before="156" w:beforeLines="50" w:line="360" w:lineRule="auto"/>
        <w:ind w:firstLine="424" w:firstLineChars="202"/>
        <w:rPr>
          <w:rFonts w:ascii="宋体" w:hAnsi="宋体" w:cs="Arial"/>
          <w:b/>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业绩证明应提供证明材料（合同</w:t>
      </w:r>
      <w:r>
        <w:rPr>
          <w:rFonts w:hint="eastAsia" w:ascii="宋体" w:hAnsi="宋体" w:cs="Arial"/>
          <w:color w:val="000000" w:themeColor="text1"/>
          <w:szCs w:val="21"/>
          <w14:textFill>
            <w14:solidFill>
              <w14:schemeClr w14:val="tx1"/>
            </w14:solidFill>
          </w14:textFill>
        </w:rPr>
        <w:t>复印件可只提供首页、含金额页、盖章页并加盖磋商供应商公章</w:t>
      </w:r>
      <w:r>
        <w:rPr>
          <w:rFonts w:ascii="宋体" w:hAnsi="宋体" w:cs="Arial"/>
          <w:color w:val="000000" w:themeColor="text1"/>
          <w:szCs w:val="21"/>
          <w14:textFill>
            <w14:solidFill>
              <w14:schemeClr w14:val="tx1"/>
            </w14:solidFill>
          </w14:textFill>
        </w:rPr>
        <w:t>）；</w:t>
      </w:r>
    </w:p>
    <w:p w14:paraId="4700672B">
      <w:pPr>
        <w:spacing w:line="360" w:lineRule="auto"/>
        <w:ind w:firstLine="424" w:firstLineChars="202"/>
        <w:jc w:val="left"/>
        <w:rPr>
          <w:rFonts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.磋商供应商</w:t>
      </w:r>
      <w:r>
        <w:rPr>
          <w:rFonts w:ascii="宋体" w:hAnsi="宋体" w:cs="Arial"/>
          <w:color w:val="000000" w:themeColor="text1"/>
          <w:szCs w:val="21"/>
          <w14:textFill>
            <w14:solidFill>
              <w14:schemeClr w14:val="tx1"/>
            </w14:solidFill>
          </w14:textFill>
        </w:rPr>
        <w:t>可按此表格式复制</w:t>
      </w:r>
      <w:r>
        <w:rPr>
          <w:rFonts w:hint="eastAsia" w:ascii="宋体" w:hAnsi="宋体" w:cs="Arial"/>
          <w:color w:val="000000" w:themeColor="text1"/>
          <w:szCs w:val="21"/>
          <w14:textFill>
            <w14:solidFill>
              <w14:schemeClr w14:val="tx1"/>
            </w14:solidFill>
          </w14:textFill>
        </w:rPr>
        <w:t>。</w:t>
      </w:r>
    </w:p>
    <w:p w14:paraId="5D751B70">
      <w:pPr>
        <w:spacing w:line="360" w:lineRule="auto"/>
        <w:rPr>
          <w:rFonts w:ascii="宋体" w:hAnsi="宋体"/>
          <w:color w:val="000000" w:themeColor="text1"/>
          <w:sz w:val="22"/>
          <w:szCs w:val="22"/>
          <w14:textFill>
            <w14:solidFill>
              <w14:schemeClr w14:val="tx1"/>
            </w14:solidFill>
          </w14:textFill>
        </w:rPr>
      </w:pPr>
    </w:p>
    <w:p w14:paraId="0421AB74">
      <w:pPr>
        <w:spacing w:line="360" w:lineRule="auto"/>
        <w:rPr>
          <w:rFonts w:ascii="宋体" w:hAnsi="宋体"/>
          <w:color w:val="000000" w:themeColor="text1"/>
          <w:sz w:val="22"/>
          <w:szCs w:val="22"/>
          <w14:textFill>
            <w14:solidFill>
              <w14:schemeClr w14:val="tx1"/>
            </w14:solidFill>
          </w14:textFill>
        </w:rPr>
      </w:pPr>
    </w:p>
    <w:p w14:paraId="75030B20">
      <w:pPr>
        <w:spacing w:line="360" w:lineRule="auto"/>
        <w:ind w:left="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磋商供应商名称（盖章）：</w:t>
      </w:r>
      <w:r>
        <w:rPr>
          <w:rFonts w:hint="eastAsia" w:ascii="宋体" w:hAnsi="宋体"/>
          <w:color w:val="000000" w:themeColor="text1"/>
          <w:sz w:val="24"/>
          <w:u w:val="single"/>
          <w14:textFill>
            <w14:solidFill>
              <w14:schemeClr w14:val="tx1"/>
            </w14:solidFill>
          </w14:textFill>
        </w:rPr>
        <w:t xml:space="preserve">                       </w:t>
      </w:r>
    </w:p>
    <w:p w14:paraId="60ADCD30">
      <w:pPr>
        <w:spacing w:line="360" w:lineRule="auto"/>
        <w:ind w:left="420"/>
        <w:rPr>
          <w:rFonts w:ascii="宋体" w:hAnsi="宋体"/>
          <w:color w:val="000000" w:themeColor="text1"/>
          <w:sz w:val="24"/>
          <w14:textFill>
            <w14:solidFill>
              <w14:schemeClr w14:val="tx1"/>
            </w14:solidFill>
          </w14:textFill>
        </w:rPr>
      </w:pPr>
    </w:p>
    <w:p w14:paraId="31090E16">
      <w:pPr>
        <w:spacing w:line="360" w:lineRule="auto"/>
        <w:ind w:firstLine="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磋商供应商代表签字：</w:t>
      </w:r>
      <w:r>
        <w:rPr>
          <w:rFonts w:hint="eastAsia" w:ascii="宋体" w:hAnsi="宋体"/>
          <w:color w:val="000000" w:themeColor="text1"/>
          <w:sz w:val="24"/>
          <w:u w:val="single"/>
          <w14:textFill>
            <w14:solidFill>
              <w14:schemeClr w14:val="tx1"/>
            </w14:solidFill>
          </w14:textFill>
        </w:rPr>
        <w:t xml:space="preserve">                          </w:t>
      </w:r>
    </w:p>
    <w:p w14:paraId="0942B2A9">
      <w:pPr>
        <w:spacing w:line="360" w:lineRule="auto"/>
        <w:ind w:firstLine="435"/>
        <w:rPr>
          <w:rFonts w:ascii="宋体" w:hAnsi="宋体"/>
          <w:color w:val="000000" w:themeColor="text1"/>
          <w:sz w:val="24"/>
          <w14:textFill>
            <w14:solidFill>
              <w14:schemeClr w14:val="tx1"/>
            </w14:solidFill>
          </w14:textFill>
        </w:rPr>
      </w:pPr>
    </w:p>
    <w:p w14:paraId="3F7A7335">
      <w:pPr>
        <w:spacing w:line="360" w:lineRule="auto"/>
        <w:ind w:firstLine="435"/>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14A658B7">
      <w:pPr>
        <w:spacing w:line="360" w:lineRule="auto"/>
        <w:rPr>
          <w:rFonts w:ascii="宋体" w:hAnsi="宋体"/>
          <w:color w:val="000000" w:themeColor="text1"/>
          <w:sz w:val="24"/>
          <w14:textFill>
            <w14:solidFill>
              <w14:schemeClr w14:val="tx1"/>
            </w14:solidFill>
          </w14:textFill>
        </w:rPr>
      </w:pPr>
    </w:p>
    <w:p w14:paraId="7C14A4CC">
      <w:pPr>
        <w:spacing w:line="360" w:lineRule="auto"/>
        <w:ind w:firstLine="435"/>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3BD2933E">
      <w:pPr>
        <w:pStyle w:val="9"/>
        <w:rPr>
          <w:rFonts w:hint="eastAsia" w:ascii="宋体" w:hAnsi="宋体"/>
          <w:color w:val="000000" w:themeColor="text1"/>
          <w:sz w:val="24"/>
          <w:u w:val="single"/>
          <w14:textFill>
            <w14:solidFill>
              <w14:schemeClr w14:val="tx1"/>
            </w14:solidFill>
          </w14:textFill>
        </w:rPr>
      </w:pPr>
    </w:p>
    <w:p w14:paraId="4A3E81F1">
      <w:pPr>
        <w:pStyle w:val="9"/>
        <w:rPr>
          <w:rFonts w:hint="eastAsia" w:ascii="宋体" w:hAnsi="宋体"/>
          <w:color w:val="000000" w:themeColor="text1"/>
          <w:sz w:val="24"/>
          <w:u w:val="single"/>
          <w14:textFill>
            <w14:solidFill>
              <w14:schemeClr w14:val="tx1"/>
            </w14:solidFill>
          </w14:textFill>
        </w:rPr>
      </w:pPr>
    </w:p>
    <w:p w14:paraId="67AFF301">
      <w:pPr>
        <w:spacing w:line="480" w:lineRule="exact"/>
        <w:jc w:val="center"/>
        <w:rPr>
          <w:b/>
          <w:color w:val="000000" w:themeColor="text1"/>
          <w:sz w:val="44"/>
          <w:szCs w:val="44"/>
          <w14:textFill>
            <w14:solidFill>
              <w14:schemeClr w14:val="tx1"/>
            </w14:solidFill>
          </w14:textFill>
        </w:rPr>
      </w:pPr>
    </w:p>
    <w:p w14:paraId="4FA93E40">
      <w:pPr>
        <w:pStyle w:val="3"/>
      </w:pPr>
    </w:p>
    <w:p w14:paraId="3524665F">
      <w:pPr>
        <w:spacing w:line="360" w:lineRule="auto"/>
        <w:rPr>
          <w:rFonts w:hint="eastAsia" w:ascii="宋体" w:hAnsi="宋体"/>
          <w:b/>
          <w:color w:val="000000"/>
          <w:sz w:val="28"/>
        </w:rPr>
      </w:pPr>
      <w:r>
        <w:rPr>
          <w:rFonts w:hint="eastAsia" w:ascii="宋体" w:hAnsi="宋体"/>
          <w:b/>
          <w:color w:val="000000"/>
          <w:sz w:val="28"/>
        </w:rPr>
        <w:t>附件</w:t>
      </w:r>
      <w:r>
        <w:rPr>
          <w:rFonts w:hint="eastAsia" w:ascii="宋体" w:hAnsi="宋体"/>
          <w:b/>
          <w:color w:val="000000"/>
          <w:sz w:val="28"/>
          <w:lang w:val="en-US" w:eastAsia="zh-CN"/>
        </w:rPr>
        <w:t>4</w:t>
      </w:r>
      <w:r>
        <w:rPr>
          <w:rFonts w:hint="eastAsia" w:ascii="宋体" w:hAnsi="宋体"/>
          <w:b/>
          <w:color w:val="000000"/>
          <w:sz w:val="28"/>
        </w:rPr>
        <w:t xml:space="preserve">:  </w:t>
      </w:r>
    </w:p>
    <w:p w14:paraId="6ABEBF0D">
      <w:pPr>
        <w:spacing w:line="400" w:lineRule="exact"/>
        <w:jc w:val="center"/>
        <w:rPr>
          <w:rFonts w:hint="eastAsia" w:ascii="宋体" w:hAnsi="宋体"/>
          <w:b/>
          <w:color w:val="auto"/>
          <w:sz w:val="28"/>
          <w:szCs w:val="28"/>
          <w:highlight w:val="none"/>
          <w:lang w:val="en-GB"/>
        </w:rPr>
      </w:pPr>
      <w:r>
        <w:rPr>
          <w:rFonts w:hint="eastAsia" w:ascii="宋体" w:hAnsi="宋体"/>
          <w:b/>
          <w:color w:val="auto"/>
          <w:sz w:val="28"/>
          <w:szCs w:val="28"/>
          <w:highlight w:val="none"/>
          <w:lang w:val="en-GB"/>
        </w:rPr>
        <w:t>采购活动确认声明书</w:t>
      </w:r>
    </w:p>
    <w:p w14:paraId="220F2510">
      <w:pPr>
        <w:pStyle w:val="9"/>
        <w:rPr>
          <w:rFonts w:hint="eastAsia"/>
        </w:rPr>
      </w:pPr>
    </w:p>
    <w:p w14:paraId="388B2A12">
      <w:pPr>
        <w:pStyle w:val="4"/>
        <w:spacing w:line="500" w:lineRule="exact"/>
        <w:rPr>
          <w:rFonts w:hAnsi="宋体"/>
          <w:b/>
          <w:sz w:val="24"/>
        </w:rPr>
      </w:pPr>
      <w:r>
        <w:rPr>
          <w:rFonts w:hint="eastAsia" w:hAnsi="宋体"/>
          <w:b/>
          <w:sz w:val="24"/>
          <w:u w:val="single"/>
        </w:rPr>
        <w:t>×××</w:t>
      </w:r>
      <w:r>
        <w:rPr>
          <w:rFonts w:hint="eastAsia" w:hAnsi="宋体" w:cs="宋体"/>
          <w:kern w:val="0"/>
          <w:sz w:val="24"/>
          <w:u w:val="single"/>
        </w:rPr>
        <w:t>（采购人名称）</w:t>
      </w:r>
      <w:r>
        <w:rPr>
          <w:rFonts w:hAnsi="宋体"/>
          <w:b/>
          <w:sz w:val="24"/>
        </w:rPr>
        <w:t>：</w:t>
      </w:r>
    </w:p>
    <w:p w14:paraId="2253CC8A">
      <w:pPr>
        <w:widowControl/>
        <w:spacing w:line="380" w:lineRule="exact"/>
        <w:ind w:firstLine="504" w:firstLineChars="200"/>
        <w:jc w:val="left"/>
        <w:rPr>
          <w:rFonts w:hint="eastAsia" w:ascii="宋体" w:hAnsi="宋体" w:cs="宋体"/>
          <w:color w:val="auto"/>
          <w:kern w:val="0"/>
          <w:sz w:val="24"/>
          <w:highlight w:val="none"/>
          <w:lang w:val="zh-CN"/>
        </w:rPr>
      </w:pPr>
      <w:r>
        <w:rPr>
          <w:rFonts w:hint="eastAsia" w:ascii="宋体" w:hAnsi="宋体" w:cs="宋体"/>
          <w:color w:val="auto"/>
          <w:spacing w:val="6"/>
          <w:kern w:val="0"/>
          <w:sz w:val="24"/>
          <w:highlight w:val="none"/>
          <w:lang w:val="zh-CN"/>
        </w:rPr>
        <w:t>本人经由</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lang w:val="zh-CN"/>
        </w:rPr>
        <w:t>单位</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zh-CN"/>
        </w:rPr>
        <w:t xml:space="preserve">   (法人代表)</w:t>
      </w:r>
      <w:r>
        <w:rPr>
          <w:rFonts w:hint="eastAsia" w:ascii="宋体" w:hAnsi="宋体" w:cs="宋体"/>
          <w:color w:val="auto"/>
          <w:spacing w:val="6"/>
          <w:kern w:val="0"/>
          <w:sz w:val="24"/>
          <w:highlight w:val="none"/>
          <w:lang w:val="zh-CN"/>
        </w:rPr>
        <w:t>合法授权参加</w:t>
      </w:r>
      <w:r>
        <w:rPr>
          <w:rFonts w:hint="eastAsia" w:ascii="宋体" w:hAnsi="宋体" w:cs="宋体"/>
          <w:b/>
          <w:bCs/>
          <w:color w:val="auto"/>
          <w:spacing w:val="6"/>
          <w:kern w:val="0"/>
          <w:sz w:val="24"/>
          <w:highlight w:val="none"/>
          <w:u w:val="single"/>
          <w:lang w:val="en-US" w:eastAsia="zh-CN"/>
        </w:rPr>
        <w:t xml:space="preserve">          </w:t>
      </w:r>
      <w:r>
        <w:rPr>
          <w:rFonts w:hint="eastAsia" w:ascii="宋体" w:hAnsi="宋体" w:cs="宋体"/>
          <w:b/>
          <w:bCs/>
          <w:color w:val="auto"/>
          <w:spacing w:val="6"/>
          <w:kern w:val="0"/>
          <w:sz w:val="24"/>
          <w:highlight w:val="none"/>
          <w:u w:val="single"/>
          <w:lang w:val="zh-CN"/>
        </w:rPr>
        <w:t>项目</w:t>
      </w:r>
      <w:r>
        <w:rPr>
          <w:rFonts w:hint="eastAsia" w:ascii="宋体" w:hAnsi="宋体" w:cs="宋体"/>
          <w:color w:val="auto"/>
          <w:spacing w:val="6"/>
          <w:kern w:val="0"/>
          <w:sz w:val="24"/>
          <w:highlight w:val="none"/>
          <w:lang w:val="zh-CN"/>
        </w:rPr>
        <w:t>（</w:t>
      </w:r>
      <w:r>
        <w:rPr>
          <w:rFonts w:hint="eastAsia" w:ascii="宋体" w:hAnsi="宋体" w:cs="宋体"/>
          <w:color w:val="auto"/>
          <w:spacing w:val="6"/>
          <w:kern w:val="0"/>
          <w:sz w:val="24"/>
          <w:highlight w:val="none"/>
        </w:rPr>
        <w:t>项目</w:t>
      </w:r>
      <w:r>
        <w:rPr>
          <w:rFonts w:hint="eastAsia" w:ascii="宋体" w:hAnsi="宋体" w:cs="宋体"/>
          <w:color w:val="auto"/>
          <w:spacing w:val="6"/>
          <w:kern w:val="0"/>
          <w:sz w:val="24"/>
          <w:highlight w:val="none"/>
          <w:lang w:val="zh-CN"/>
        </w:rPr>
        <w:t>编号：</w:t>
      </w:r>
      <w:r>
        <w:rPr>
          <w:rFonts w:hint="eastAsia" w:ascii="宋体" w:hAnsi="宋体" w:cs="宋体"/>
          <w:b/>
          <w:bCs/>
          <w:color w:val="auto"/>
          <w:spacing w:val="6"/>
          <w:kern w:val="0"/>
          <w:sz w:val="24"/>
          <w:highlight w:val="none"/>
          <w:u w:val="single"/>
          <w:lang w:val="en-US" w:eastAsia="zh-CN"/>
        </w:rPr>
        <w:t xml:space="preserve">             </w:t>
      </w:r>
      <w:r>
        <w:rPr>
          <w:rFonts w:hint="eastAsia" w:ascii="宋体" w:hAnsi="宋体" w:cs="宋体"/>
          <w:color w:val="auto"/>
          <w:spacing w:val="6"/>
          <w:kern w:val="0"/>
          <w:sz w:val="24"/>
          <w:highlight w:val="none"/>
          <w:lang w:val="zh-CN"/>
        </w:rPr>
        <w:t>）采购活动，经与本单位法人代表（负责人）联系确认，现就有关公平竞争事项郑重声明如下：</w:t>
      </w:r>
    </w:p>
    <w:p w14:paraId="4F06C260">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一、本单位与采购人之间</w:t>
      </w:r>
    </w:p>
    <w:p w14:paraId="7DDA3D4F">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□不存在利害关系</w:t>
      </w:r>
    </w:p>
    <w:p w14:paraId="5B22836D">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□存在下列利害关系：</w:t>
      </w:r>
    </w:p>
    <w:p w14:paraId="060410D2">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A.投资关系    B.行政隶属关系    C.业务指导关系</w:t>
      </w:r>
    </w:p>
    <w:p w14:paraId="508EFF2D">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D.其他可能</w:t>
      </w:r>
      <w:r>
        <w:rPr>
          <w:rFonts w:hint="eastAsia" w:ascii="宋体" w:hAnsi="宋体" w:cs="宋体"/>
          <w:color w:val="auto"/>
          <w:sz w:val="24"/>
          <w:highlight w:val="none"/>
        </w:rPr>
        <w:t>影响采购公正的</w:t>
      </w:r>
      <w:r>
        <w:rPr>
          <w:rFonts w:hint="eastAsia" w:ascii="宋体" w:hAnsi="宋体" w:cs="宋体"/>
          <w:color w:val="auto"/>
          <w:kern w:val="0"/>
          <w:sz w:val="24"/>
          <w:highlight w:val="none"/>
        </w:rPr>
        <w:t>利害关系。</w:t>
      </w:r>
    </w:p>
    <w:p w14:paraId="2C4D04EE">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spacing w:val="6"/>
          <w:sz w:val="24"/>
          <w:highlight w:val="none"/>
        </w:rPr>
        <w:t>二、</w:t>
      </w:r>
      <w:r>
        <w:rPr>
          <w:rFonts w:hint="eastAsia" w:ascii="宋体" w:hAnsi="宋体" w:cs="宋体"/>
          <w:color w:val="auto"/>
          <w:kern w:val="0"/>
          <w:sz w:val="24"/>
          <w:highlight w:val="none"/>
        </w:rPr>
        <w:t>现已清楚知道参加本项目采购活动的其他所有供应商名称，本单位</w:t>
      </w:r>
    </w:p>
    <w:p w14:paraId="5A23B884">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与其他所有供应商之间均不存在利害关系</w:t>
      </w:r>
    </w:p>
    <w:p w14:paraId="5A12424E">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□与之间存在下列利害关系：</w:t>
      </w:r>
    </w:p>
    <w:p w14:paraId="4D0FE891">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是同一人</w:t>
      </w:r>
    </w:p>
    <w:p w14:paraId="1B163C42">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B.法定代表人或负责人或实际控制人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是夫妻关系</w:t>
      </w:r>
    </w:p>
    <w:p w14:paraId="61979B5B">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C.法定代表人或负责人或实际控制人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是直系血亲关系</w:t>
      </w:r>
    </w:p>
    <w:p w14:paraId="07A13FD5">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D.法定代表人或负责人或实际控制人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存在三代以内旁系血亲关系</w:t>
      </w:r>
    </w:p>
    <w:p w14:paraId="283BC888">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E.法定代表人或负责人或实际控制人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存在近姻亲关系</w:t>
      </w:r>
    </w:p>
    <w:p w14:paraId="57D4300D">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F.法定代表人或负责人或实际控制人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存在股份控制或实际控制关系</w:t>
      </w:r>
    </w:p>
    <w:p w14:paraId="348E40DF">
      <w:pPr>
        <w:snapToGrid w:val="0"/>
        <w:spacing w:line="380" w:lineRule="exact"/>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G.存在共同直接或间接投资设立子公司、联营企业和合营企业情况</w:t>
      </w:r>
    </w:p>
    <w:p w14:paraId="642D950A">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H.存在分级代理或代销关系、同一生产制造商关系、管理关系、重要业务（占主营业务收入50%以上）或重要财务往来关系（如融资）等其他实质性控制关系</w:t>
      </w:r>
    </w:p>
    <w:p w14:paraId="2BE72DFE">
      <w:pPr>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I.其他利害关系情况。</w:t>
      </w:r>
    </w:p>
    <w:p w14:paraId="3DDE0AD6">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sz w:val="24"/>
          <w:highlight w:val="none"/>
        </w:rPr>
        <w:t>三、现已清楚知道并</w:t>
      </w:r>
      <w:r>
        <w:rPr>
          <w:rFonts w:hint="eastAsia" w:ascii="宋体" w:hAnsi="宋体" w:cs="宋体"/>
          <w:color w:val="auto"/>
          <w:kern w:val="0"/>
          <w:sz w:val="24"/>
          <w:highlight w:val="none"/>
        </w:rPr>
        <w:t>严格遵守政府采购法律法规和现场纪律。</w:t>
      </w:r>
    </w:p>
    <w:p w14:paraId="42AE64E0">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四、我发现供应商之间存在或可能存在上述第二条第项利害关系。</w:t>
      </w:r>
    </w:p>
    <w:p w14:paraId="7E8F62E9">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□不存在利害关系</w:t>
      </w:r>
    </w:p>
    <w:p w14:paraId="7F9E33D1">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□存在下列利害关系</w:t>
      </w:r>
    </w:p>
    <w:p w14:paraId="5FC90A13">
      <w:pPr>
        <w:rPr>
          <w:rFonts w:hint="eastAsia"/>
          <w:color w:val="auto"/>
          <w:highlight w:val="none"/>
        </w:rPr>
      </w:pPr>
    </w:p>
    <w:p w14:paraId="3DA871D0">
      <w:pPr>
        <w:snapToGrid w:val="0"/>
        <w:spacing w:line="380" w:lineRule="exact"/>
        <w:ind w:firstLine="5301" w:firstLineChars="2200"/>
        <w:rPr>
          <w:rFonts w:hint="eastAsia" w:ascii="宋体" w:hAnsi="宋体" w:cs="宋体"/>
          <w:b/>
          <w:color w:val="auto"/>
          <w:sz w:val="24"/>
          <w:highlight w:val="none"/>
        </w:rPr>
      </w:pPr>
      <w:r>
        <w:rPr>
          <w:rFonts w:hint="eastAsia" w:ascii="宋体" w:hAnsi="宋体" w:cs="宋体"/>
          <w:b/>
          <w:color w:val="auto"/>
          <w:sz w:val="24"/>
          <w:highlight w:val="none"/>
        </w:rPr>
        <w:t>供应商代表签名：</w:t>
      </w:r>
    </w:p>
    <w:p w14:paraId="379CE8B3">
      <w:pPr>
        <w:tabs>
          <w:tab w:val="left" w:pos="1418"/>
        </w:tabs>
        <w:autoSpaceDE w:val="0"/>
        <w:autoSpaceDN w:val="0"/>
        <w:adjustRightInd w:val="0"/>
        <w:spacing w:line="38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w:t>
      </w:r>
    </w:p>
    <w:p w14:paraId="5B0E9E49">
      <w:pPr>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br w:type="page"/>
      </w:r>
    </w:p>
    <w:p w14:paraId="0BF2B014">
      <w:pPr>
        <w:spacing w:line="360" w:lineRule="auto"/>
        <w:jc w:val="center"/>
        <w:rPr>
          <w:rFonts w:hint="eastAsia" w:ascii="宋体" w:hAnsi="宋体"/>
          <w:b/>
          <w:color w:val="000000" w:themeColor="text1"/>
          <w:sz w:val="36"/>
          <w:lang w:val="en-US" w:eastAsia="zh-CN"/>
          <w14:textFill>
            <w14:solidFill>
              <w14:schemeClr w14:val="tx1"/>
            </w14:solidFill>
          </w14:textFill>
        </w:rPr>
      </w:pPr>
      <w:r>
        <w:rPr>
          <w:rFonts w:hint="eastAsia" w:ascii="宋体" w:hAnsi="宋体"/>
          <w:b/>
          <w:color w:val="000000" w:themeColor="text1"/>
          <w:sz w:val="36"/>
          <w14:textFill>
            <w14:solidFill>
              <w14:schemeClr w14:val="tx1"/>
            </w14:solidFill>
          </w14:textFill>
        </w:rPr>
        <w:t>第</w:t>
      </w:r>
      <w:r>
        <w:rPr>
          <w:rFonts w:hint="eastAsia" w:ascii="宋体" w:hAnsi="宋体"/>
          <w:b/>
          <w:color w:val="000000" w:themeColor="text1"/>
          <w:sz w:val="36"/>
          <w:lang w:val="en-US" w:eastAsia="zh-CN"/>
          <w14:textFill>
            <w14:solidFill>
              <w14:schemeClr w14:val="tx1"/>
            </w14:solidFill>
          </w14:textFill>
        </w:rPr>
        <w:t>六</w:t>
      </w:r>
      <w:r>
        <w:rPr>
          <w:rFonts w:hint="eastAsia" w:ascii="宋体" w:hAnsi="宋体"/>
          <w:b/>
          <w:color w:val="000000" w:themeColor="text1"/>
          <w:sz w:val="36"/>
          <w14:textFill>
            <w14:solidFill>
              <w14:schemeClr w14:val="tx1"/>
            </w14:solidFill>
          </w14:textFill>
        </w:rPr>
        <w:t xml:space="preserve">部分：   </w:t>
      </w:r>
      <w:r>
        <w:rPr>
          <w:rFonts w:hint="eastAsia" w:ascii="宋体" w:hAnsi="宋体"/>
          <w:b/>
          <w:color w:val="000000" w:themeColor="text1"/>
          <w:sz w:val="36"/>
          <w:lang w:val="en-US" w:eastAsia="zh-CN"/>
          <w14:textFill>
            <w14:solidFill>
              <w14:schemeClr w14:val="tx1"/>
            </w14:solidFill>
          </w14:textFill>
        </w:rPr>
        <w:t>病理外送项目清单</w:t>
      </w:r>
    </w:p>
    <w:p w14:paraId="676DFCCC">
      <w:pPr>
        <w:pStyle w:val="9"/>
        <w:rPr>
          <w:rFonts w:hint="eastAsia"/>
          <w:color w:val="000000" w:themeColor="text1"/>
          <w:lang w:val="en-US" w:eastAsia="zh-CN"/>
          <w14:textFill>
            <w14:solidFill>
              <w14:schemeClr w14:val="tx1"/>
            </w14:solidFill>
          </w14:textFill>
        </w:rPr>
      </w:pPr>
    </w:p>
    <w:p w14:paraId="42A67815">
      <w:pPr>
        <w:pStyle w:val="9"/>
        <w:rPr>
          <w:rFonts w:hint="default"/>
          <w:color w:val="000000" w:themeColor="text1"/>
          <w:highlight w:val="none"/>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附件</w:t>
      </w:r>
      <w:r>
        <w:rPr>
          <w:rFonts w:hint="eastAsia" w:ascii="Times New Roman" w:hAnsi="Times New Roman" w:cs="Times New Roman"/>
          <w:b/>
          <w:color w:val="000000" w:themeColor="text1"/>
          <w:sz w:val="28"/>
          <w:szCs w:val="28"/>
          <w:lang w:val="en-US" w:eastAsia="zh-CN"/>
          <w14:textFill>
            <w14:solidFill>
              <w14:schemeClr w14:val="tx1"/>
            </w14:solidFill>
          </w14:textFill>
        </w:rPr>
        <w:t xml:space="preserve">1： </w:t>
      </w:r>
      <w:r>
        <w:rPr>
          <w:rFonts w:hint="eastAsia" w:cs="Times New Roman"/>
          <w:b/>
          <w:color w:val="000000" w:themeColor="text1"/>
          <w:sz w:val="28"/>
          <w:szCs w:val="28"/>
          <w:lang w:val="en-US" w:eastAsia="zh-CN"/>
          <w14:textFill>
            <w14:solidFill>
              <w14:schemeClr w14:val="tx1"/>
            </w14:solidFill>
          </w14:textFill>
        </w:rPr>
        <w:t>病理</w:t>
      </w:r>
      <w:r>
        <w:rPr>
          <w:rFonts w:hint="eastAsia" w:ascii="Times New Roman" w:hAnsi="Times New Roman" w:cs="Times New Roman"/>
          <w:b/>
          <w:color w:val="000000" w:themeColor="text1"/>
          <w:sz w:val="28"/>
          <w:szCs w:val="28"/>
          <w:lang w:val="en-US" w:eastAsia="zh-CN"/>
          <w14:textFill>
            <w14:solidFill>
              <w14:schemeClr w14:val="tx1"/>
            </w14:solidFill>
          </w14:textFill>
        </w:rPr>
        <w:t>外送项目清单</w:t>
      </w:r>
    </w:p>
    <w:p w14:paraId="2346789D"/>
    <w:p w14:paraId="65CCD766">
      <w:pPr>
        <w:pStyle w:val="3"/>
      </w:pPr>
    </w:p>
    <w:tbl>
      <w:tblPr>
        <w:tblStyle w:val="10"/>
        <w:tblW w:w="99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916"/>
        <w:gridCol w:w="1640"/>
        <w:gridCol w:w="958"/>
        <w:gridCol w:w="917"/>
        <w:gridCol w:w="1589"/>
      </w:tblGrid>
      <w:tr w14:paraId="71D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60" w:type="dxa"/>
            <w:tcBorders>
              <w:top w:val="single" w:color="000000" w:sz="8" w:space="0"/>
              <w:left w:val="single" w:color="000000" w:sz="8" w:space="0"/>
              <w:bottom w:val="single" w:color="000000" w:sz="8" w:space="0"/>
              <w:right w:val="nil"/>
            </w:tcBorders>
            <w:shd w:val="clear" w:color="auto" w:fill="auto"/>
            <w:noWrap/>
            <w:vAlign w:val="center"/>
          </w:tcPr>
          <w:p w14:paraId="3D460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3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5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3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支付给采购方的扣率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出报告时间（天）（以收到标本开始算）</w:t>
            </w:r>
          </w:p>
        </w:tc>
      </w:tr>
      <w:tr w14:paraId="5D33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0" w:type="auto"/>
            <w:tcBorders>
              <w:top w:val="nil"/>
              <w:left w:val="single" w:color="000000" w:sz="8" w:space="0"/>
              <w:bottom w:val="single" w:color="000000" w:sz="8" w:space="0"/>
              <w:right w:val="nil"/>
            </w:tcBorders>
            <w:shd w:val="clear" w:color="auto" w:fill="auto"/>
            <w:noWrap/>
            <w:vAlign w:val="center"/>
          </w:tcPr>
          <w:p w14:paraId="6DF62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B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 V600E突变组织检测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79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C4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0C3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BAB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318C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75D9E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EBER原位杂交检测(EBER)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6F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3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9A6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00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49BB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14E88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HER2基因扩增组织检测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2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845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9B7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5FE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02DD9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PD-L1(22C3抗体)蛋白表达组织检测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3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67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5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0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C76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3D476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D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PD-L1(VentanaSP263)蛋白表达组织检测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C2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E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2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D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B22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16811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B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肺癌靶向用药16基因组织检测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A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FB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5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1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EB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0008D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B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结直肠癌基因检测(组织)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4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05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B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1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DF9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26D9D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流产物染色体拷贝数变异检测(CNVseq)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4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B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7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86A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4378B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7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3D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0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BD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CCF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35083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C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内镜组织活检检查与诊断+图文报告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9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A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3C6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auto" w:sz="4" w:space="0"/>
              <w:right w:val="nil"/>
            </w:tcBorders>
            <w:shd w:val="clear" w:color="auto" w:fill="auto"/>
            <w:noWrap/>
            <w:vAlign w:val="center"/>
          </w:tcPr>
          <w:p w14:paraId="4FBEB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0DB9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手术标本活检检查与诊断+图文报告</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7129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60CB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C754C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7B43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B1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596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1E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肿瘤根治手术清扫标本+图文报告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7B1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AB4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386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A8DD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54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64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FD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组织结核杆菌DNA检测(FFPE TB-DNA)检测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D9B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752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7BE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892A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D4BBA6D">
      <w:pPr>
        <w:pStyle w:val="3"/>
        <w:rPr>
          <w:rFonts w:hint="eastAsia" w:ascii="宋体"/>
          <w:color w:val="000000" w:themeColor="text1"/>
          <w:sz w:val="24"/>
          <w:highlight w:val="yellow"/>
          <w:lang w:val="en-US" w:eastAsia="zh-CN"/>
          <w14:textFill>
            <w14:solidFill>
              <w14:schemeClr w14:val="tx1"/>
            </w14:solidFill>
          </w14:textFill>
        </w:rPr>
      </w:pPr>
      <w:r>
        <w:rPr>
          <w:rFonts w:hint="eastAsia"/>
          <w:b/>
          <w:bCs/>
          <w:highlight w:val="yellow"/>
          <w:lang w:val="en-US" w:eastAsia="zh-CN"/>
        </w:rPr>
        <w:t>备注：以上项目清单为医院病理科常</w:t>
      </w:r>
      <w:r>
        <w:rPr>
          <w:rFonts w:hint="default"/>
          <w:b/>
          <w:bCs/>
          <w:highlight w:val="yellow"/>
          <w:lang w:eastAsia="zh-CN"/>
          <w:woUserID w:val="1"/>
        </w:rPr>
        <w:t>用</w:t>
      </w:r>
      <w:r>
        <w:rPr>
          <w:rFonts w:hint="eastAsia"/>
          <w:b/>
          <w:bCs/>
          <w:highlight w:val="yellow"/>
          <w:lang w:val="en-US" w:eastAsia="zh-CN"/>
        </w:rPr>
        <w:t>外送清单，但不限于后续新增项目及特殊项目，</w:t>
      </w:r>
      <w:r>
        <w:rPr>
          <w:rFonts w:hint="eastAsia" w:ascii="宋体"/>
          <w:color w:val="000000" w:themeColor="text1"/>
          <w:sz w:val="24"/>
          <w:highlight w:val="yellow"/>
          <w14:textFill>
            <w14:solidFill>
              <w14:schemeClr w14:val="tx1"/>
            </w14:solidFill>
          </w14:textFill>
        </w:rPr>
        <w:t>投标人</w:t>
      </w:r>
      <w:r>
        <w:rPr>
          <w:rFonts w:hint="eastAsia" w:ascii="宋体"/>
          <w:color w:val="000000" w:themeColor="text1"/>
          <w:sz w:val="24"/>
          <w:highlight w:val="yellow"/>
          <w:lang w:val="en-US" w:eastAsia="zh-CN"/>
          <w14:textFill>
            <w14:solidFill>
              <w14:schemeClr w14:val="tx1"/>
            </w14:solidFill>
          </w14:textFill>
        </w:rPr>
        <w:t>需提供项目册或开展项目目录。</w:t>
      </w:r>
    </w:p>
    <w:p w14:paraId="045FF44F">
      <w:pPr>
        <w:rPr>
          <w:rFonts w:hint="eastAsia" w:ascii="宋体"/>
          <w:color w:val="000000" w:themeColor="text1"/>
          <w:sz w:val="24"/>
          <w:highlight w:val="yellow"/>
          <w:lang w:val="en-US" w:eastAsia="zh-CN"/>
          <w14:textFill>
            <w14:solidFill>
              <w14:schemeClr w14:val="tx1"/>
            </w14:solidFill>
          </w14:textFill>
        </w:rPr>
      </w:pPr>
    </w:p>
    <w:p w14:paraId="5B0B677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宋体" w:hAnsi="宋体" w:eastAsia="宋体" w:cs="宋体"/>
          <w:kern w:val="2"/>
          <w:sz w:val="21"/>
          <w:szCs w:val="21"/>
          <w:lang w:val="en-US" w:eastAsia="zh-CN" w:bidi="ar"/>
          <w:woUserID w:val="1"/>
        </w:rPr>
        <w:t>各业务量占比</w:t>
      </w:r>
    </w:p>
    <w:p w14:paraId="4E2E9A1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27"/>
        <w:gridCol w:w="4925"/>
      </w:tblGrid>
      <w:tr w14:paraId="27B0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490EC5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肿瘤分子检测</w:t>
            </w:r>
          </w:p>
        </w:tc>
        <w:tc>
          <w:tcPr>
            <w:tcW w:w="2499" w:type="pct"/>
            <w:tcBorders>
              <w:top w:val="single" w:color="auto" w:sz="4" w:space="0"/>
              <w:left w:val="nil"/>
              <w:bottom w:val="single" w:color="auto" w:sz="4" w:space="0"/>
              <w:right w:val="single" w:color="auto" w:sz="4" w:space="0"/>
            </w:tcBorders>
            <w:shd w:val="clear" w:color="auto" w:fill="auto"/>
            <w:vAlign w:val="top"/>
          </w:tcPr>
          <w:p w14:paraId="0F4FDE3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80%</w:t>
            </w:r>
          </w:p>
        </w:tc>
      </w:tr>
      <w:tr w14:paraId="39FF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7EFD7BF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免疫组化、常规病检（含会诊）等</w:t>
            </w:r>
          </w:p>
        </w:tc>
        <w:tc>
          <w:tcPr>
            <w:tcW w:w="2499" w:type="pct"/>
            <w:tcBorders>
              <w:top w:val="single" w:color="auto" w:sz="4" w:space="0"/>
              <w:left w:val="nil"/>
              <w:bottom w:val="single" w:color="auto" w:sz="4" w:space="0"/>
              <w:right w:val="single" w:color="auto" w:sz="4" w:space="0"/>
            </w:tcBorders>
            <w:shd w:val="clear" w:color="auto" w:fill="auto"/>
            <w:vAlign w:val="top"/>
          </w:tcPr>
          <w:p w14:paraId="74493F8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15%</w:t>
            </w:r>
          </w:p>
        </w:tc>
      </w:tr>
      <w:tr w14:paraId="2ECB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1FB5ECD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流产物染色体检测</w:t>
            </w:r>
          </w:p>
        </w:tc>
        <w:tc>
          <w:tcPr>
            <w:tcW w:w="2499" w:type="pct"/>
            <w:tcBorders>
              <w:top w:val="single" w:color="auto" w:sz="4" w:space="0"/>
              <w:left w:val="nil"/>
              <w:bottom w:val="single" w:color="auto" w:sz="4" w:space="0"/>
              <w:right w:val="single" w:color="auto" w:sz="4" w:space="0"/>
            </w:tcBorders>
            <w:shd w:val="clear" w:color="auto" w:fill="auto"/>
            <w:vAlign w:val="top"/>
          </w:tcPr>
          <w:p w14:paraId="6878D25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5%</w:t>
            </w:r>
          </w:p>
        </w:tc>
      </w:tr>
    </w:tbl>
    <w:p w14:paraId="5F16F94B">
      <w:pPr>
        <w:rPr>
          <w:rFonts w:hint="default" w:ascii="宋体"/>
          <w:color w:val="000000" w:themeColor="text1"/>
          <w:sz w:val="24"/>
          <w:highlight w:val="yellow"/>
          <w:lang w:val="en-US" w:eastAsia="zh-CN"/>
          <w14:textFill>
            <w14:solidFill>
              <w14:schemeClr w14:val="tx1"/>
            </w14:solidFill>
          </w14:textFill>
        </w:rPr>
      </w:pPr>
    </w:p>
    <w:sectPr>
      <w:footerReference r:id="rId3" w:type="default"/>
      <w:footerReference r:id="rId4" w:type="even"/>
      <w:pgSz w:w="11906" w:h="16838"/>
      <w:pgMar w:top="1077" w:right="1134" w:bottom="1021"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4DC8">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7</w:t>
    </w:r>
    <w:r>
      <w:fldChar w:fldCharType="end"/>
    </w:r>
  </w:p>
  <w:p w14:paraId="389369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70C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48A740D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277BB"/>
    <w:multiLevelType w:val="singleLevel"/>
    <w:tmpl w:val="9B2277BB"/>
    <w:lvl w:ilvl="0" w:tentative="0">
      <w:start w:val="2"/>
      <w:numFmt w:val="decimal"/>
      <w:suff w:val="nothing"/>
      <w:lvlText w:val="（%1）"/>
      <w:lvlJc w:val="left"/>
    </w:lvl>
  </w:abstractNum>
  <w:abstractNum w:abstractNumId="1">
    <w:nsid w:val="DBECD6FE"/>
    <w:multiLevelType w:val="multilevel"/>
    <w:tmpl w:val="DBECD6FE"/>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3"/>
    <w:multiLevelType w:val="multilevel"/>
    <w:tmpl w:val="000000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44B963"/>
    <w:multiLevelType w:val="singleLevel"/>
    <w:tmpl w:val="0344B963"/>
    <w:lvl w:ilvl="0" w:tentative="0">
      <w:start w:val="2"/>
      <w:numFmt w:val="chineseCounting"/>
      <w:suff w:val="nothing"/>
      <w:lvlText w:val="%1、"/>
      <w:lvlJc w:val="left"/>
      <w:rPr>
        <w:rFonts w:hint="eastAsia"/>
      </w:rPr>
    </w:lvl>
  </w:abstractNum>
  <w:abstractNum w:abstractNumId="4">
    <w:nsid w:val="153A0021"/>
    <w:multiLevelType w:val="multilevel"/>
    <w:tmpl w:val="153A002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538215A"/>
    <w:multiLevelType w:val="singleLevel"/>
    <w:tmpl w:val="3538215A"/>
    <w:lvl w:ilvl="0" w:tentative="0">
      <w:start w:val="1"/>
      <w:numFmt w:val="decimal"/>
      <w:suff w:val="nothing"/>
      <w:lvlText w:val="%1、"/>
      <w:lvlJc w:val="left"/>
    </w:lvl>
  </w:abstractNum>
  <w:abstractNum w:abstractNumId="6">
    <w:nsid w:val="471E06A1"/>
    <w:multiLevelType w:val="singleLevel"/>
    <w:tmpl w:val="471E06A1"/>
    <w:lvl w:ilvl="0" w:tentative="0">
      <w:start w:val="1"/>
      <w:numFmt w:val="japaneseCounting"/>
      <w:lvlText w:val="%1、"/>
      <w:lvlJc w:val="left"/>
      <w:pPr>
        <w:tabs>
          <w:tab w:val="left" w:pos="960"/>
        </w:tabs>
        <w:ind w:left="960" w:hanging="600"/>
      </w:pPr>
      <w:rPr>
        <w:rFonts w:hint="eastAsia"/>
      </w:rPr>
    </w:lvl>
  </w:abstractNum>
  <w:abstractNum w:abstractNumId="7">
    <w:nsid w:val="687BFFAA"/>
    <w:multiLevelType w:val="multilevel"/>
    <w:tmpl w:val="687BFFA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GU3YTA5MjJiMjlkZjg3OTgzZmNlOWRhNTYwNGQifQ=="/>
  </w:docVars>
  <w:rsids>
    <w:rsidRoot w:val="0C7C496C"/>
    <w:rsid w:val="01B31433"/>
    <w:rsid w:val="0481407D"/>
    <w:rsid w:val="049A1E38"/>
    <w:rsid w:val="04B40415"/>
    <w:rsid w:val="04C82992"/>
    <w:rsid w:val="05CF5FA2"/>
    <w:rsid w:val="05F83ABA"/>
    <w:rsid w:val="079A4D9B"/>
    <w:rsid w:val="07FB45CD"/>
    <w:rsid w:val="08A7413F"/>
    <w:rsid w:val="0A0B2A89"/>
    <w:rsid w:val="0AE74D8B"/>
    <w:rsid w:val="0BE34556"/>
    <w:rsid w:val="0C1C1816"/>
    <w:rsid w:val="0C6E4DEC"/>
    <w:rsid w:val="0C7C496C"/>
    <w:rsid w:val="0D7654CD"/>
    <w:rsid w:val="0FAB0EE7"/>
    <w:rsid w:val="0FC64535"/>
    <w:rsid w:val="117071E3"/>
    <w:rsid w:val="131243E6"/>
    <w:rsid w:val="1389551A"/>
    <w:rsid w:val="13F97AFD"/>
    <w:rsid w:val="150C5288"/>
    <w:rsid w:val="15BC4F71"/>
    <w:rsid w:val="1832334C"/>
    <w:rsid w:val="19210649"/>
    <w:rsid w:val="1B5E7ABD"/>
    <w:rsid w:val="1D4D032A"/>
    <w:rsid w:val="203C57B4"/>
    <w:rsid w:val="21501AD2"/>
    <w:rsid w:val="21BA145D"/>
    <w:rsid w:val="22437D34"/>
    <w:rsid w:val="24865A6D"/>
    <w:rsid w:val="24C46C49"/>
    <w:rsid w:val="251E12F9"/>
    <w:rsid w:val="27173C72"/>
    <w:rsid w:val="2720063F"/>
    <w:rsid w:val="277C5C52"/>
    <w:rsid w:val="27CC5A46"/>
    <w:rsid w:val="282835C4"/>
    <w:rsid w:val="2849624F"/>
    <w:rsid w:val="292A1011"/>
    <w:rsid w:val="29873982"/>
    <w:rsid w:val="29E32B50"/>
    <w:rsid w:val="29E33B87"/>
    <w:rsid w:val="2C277B39"/>
    <w:rsid w:val="2E9B0D31"/>
    <w:rsid w:val="309F078C"/>
    <w:rsid w:val="30A54DEF"/>
    <w:rsid w:val="32252310"/>
    <w:rsid w:val="32BD388D"/>
    <w:rsid w:val="373267C2"/>
    <w:rsid w:val="37661D1E"/>
    <w:rsid w:val="39B04632"/>
    <w:rsid w:val="39FC588F"/>
    <w:rsid w:val="3B844B5E"/>
    <w:rsid w:val="3CDF6567"/>
    <w:rsid w:val="3D2737F0"/>
    <w:rsid w:val="3D891518"/>
    <w:rsid w:val="3DB3375B"/>
    <w:rsid w:val="3FF6381F"/>
    <w:rsid w:val="40776A3F"/>
    <w:rsid w:val="42500C48"/>
    <w:rsid w:val="426052B1"/>
    <w:rsid w:val="431F770A"/>
    <w:rsid w:val="43DF5027"/>
    <w:rsid w:val="44D161EC"/>
    <w:rsid w:val="463E4DB5"/>
    <w:rsid w:val="478C7D74"/>
    <w:rsid w:val="4857586E"/>
    <w:rsid w:val="496C763B"/>
    <w:rsid w:val="4A1D48AF"/>
    <w:rsid w:val="4A5031E2"/>
    <w:rsid w:val="4B9B1743"/>
    <w:rsid w:val="4C121545"/>
    <w:rsid w:val="4C4B3A81"/>
    <w:rsid w:val="4CBD7ED0"/>
    <w:rsid w:val="4CE15FE7"/>
    <w:rsid w:val="4F5B577E"/>
    <w:rsid w:val="4F6077A8"/>
    <w:rsid w:val="4F820F5D"/>
    <w:rsid w:val="50B87444"/>
    <w:rsid w:val="50C32BB4"/>
    <w:rsid w:val="522E717A"/>
    <w:rsid w:val="540A6DC3"/>
    <w:rsid w:val="549F08F4"/>
    <w:rsid w:val="54D97871"/>
    <w:rsid w:val="550857E4"/>
    <w:rsid w:val="56D77318"/>
    <w:rsid w:val="56F22D42"/>
    <w:rsid w:val="571E2CE1"/>
    <w:rsid w:val="5820511C"/>
    <w:rsid w:val="58C12AF6"/>
    <w:rsid w:val="597731B4"/>
    <w:rsid w:val="5BEA4111"/>
    <w:rsid w:val="5CC84E9B"/>
    <w:rsid w:val="5CF53C57"/>
    <w:rsid w:val="5D1C52FB"/>
    <w:rsid w:val="5D2E002E"/>
    <w:rsid w:val="5D3B79AF"/>
    <w:rsid w:val="5D466FAA"/>
    <w:rsid w:val="5DA821EE"/>
    <w:rsid w:val="5DBB0064"/>
    <w:rsid w:val="5EC337EE"/>
    <w:rsid w:val="5EC342AD"/>
    <w:rsid w:val="5F1E0D61"/>
    <w:rsid w:val="5F65257C"/>
    <w:rsid w:val="615D7134"/>
    <w:rsid w:val="61C80A6F"/>
    <w:rsid w:val="63394642"/>
    <w:rsid w:val="6368173D"/>
    <w:rsid w:val="646D4ACF"/>
    <w:rsid w:val="64FA6351"/>
    <w:rsid w:val="65787799"/>
    <w:rsid w:val="65BA2DA7"/>
    <w:rsid w:val="66AF6B61"/>
    <w:rsid w:val="66B769BF"/>
    <w:rsid w:val="673C2FEF"/>
    <w:rsid w:val="67784D45"/>
    <w:rsid w:val="67851192"/>
    <w:rsid w:val="682D3D04"/>
    <w:rsid w:val="689C46EC"/>
    <w:rsid w:val="6A687275"/>
    <w:rsid w:val="6D531D49"/>
    <w:rsid w:val="6D8C32C8"/>
    <w:rsid w:val="6DB01F69"/>
    <w:rsid w:val="6DC3327E"/>
    <w:rsid w:val="6DEA6B98"/>
    <w:rsid w:val="6E494961"/>
    <w:rsid w:val="6EC138B8"/>
    <w:rsid w:val="6ED26D4C"/>
    <w:rsid w:val="6F2D6397"/>
    <w:rsid w:val="6F3B7CBE"/>
    <w:rsid w:val="6F69368E"/>
    <w:rsid w:val="70F06759"/>
    <w:rsid w:val="71BD2143"/>
    <w:rsid w:val="750F1216"/>
    <w:rsid w:val="76F0487A"/>
    <w:rsid w:val="77503094"/>
    <w:rsid w:val="776B1873"/>
    <w:rsid w:val="794669D3"/>
    <w:rsid w:val="7ACF6516"/>
    <w:rsid w:val="7B825CBD"/>
    <w:rsid w:val="7BD2355A"/>
    <w:rsid w:val="7CD12623"/>
    <w:rsid w:val="7D0968B2"/>
    <w:rsid w:val="7D9D51BC"/>
    <w:rsid w:val="7E3872CE"/>
    <w:rsid w:val="7EAB0991"/>
    <w:rsid w:val="7EAC216E"/>
    <w:rsid w:val="7FAD099C"/>
    <w:rsid w:val="7FBF8608"/>
    <w:rsid w:val="F9CF21F5"/>
    <w:rsid w:val="FBF906CB"/>
    <w:rsid w:val="FF7F50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1"/>
    <w:link w:val="23"/>
    <w:qFormat/>
    <w:uiPriority w:val="0"/>
    <w:pPr>
      <w:spacing w:line="360" w:lineRule="exact"/>
    </w:pPr>
    <w:rPr>
      <w:sz w:val="24"/>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style>
  <w:style w:type="paragraph" w:styleId="6">
    <w:name w:val="Body Text Indent 2"/>
    <w:basedOn w:val="1"/>
    <w:qFormat/>
    <w:uiPriority w:val="99"/>
    <w:pPr>
      <w:widowControl/>
      <w:spacing w:line="480" w:lineRule="atLeast"/>
      <w:ind w:firstLine="480"/>
    </w:pPr>
    <w:rPr>
      <w:rFonts w:ascii="宋体"/>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6"/>
    <w:basedOn w:val="1"/>
    <w:next w:val="1"/>
    <w:qFormat/>
    <w:uiPriority w:val="99"/>
    <w:pPr>
      <w:widowControl/>
      <w:ind w:left="1000"/>
      <w:jc w:val="left"/>
    </w:pPr>
    <w:rPr>
      <w:kern w:val="0"/>
      <w:sz w:val="18"/>
      <w:szCs w:val="20"/>
    </w:rPr>
  </w:style>
  <w:style w:type="paragraph" w:styleId="9">
    <w:name w:val="Body Text First Indent"/>
    <w:basedOn w:val="3"/>
    <w:next w:val="8"/>
    <w:qFormat/>
    <w:uiPriority w:val="0"/>
    <w:pPr>
      <w:ind w:firstLine="420" w:firstLineChars="100"/>
    </w:p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99"/>
  </w:style>
  <w:style w:type="character" w:styleId="14">
    <w:name w:val="Hyperlink"/>
    <w:qFormat/>
    <w:uiPriority w:val="0"/>
    <w:rPr>
      <w:color w:val="0000FF"/>
      <w:u w:val="single"/>
    </w:rPr>
  </w:style>
  <w:style w:type="paragraph" w:customStyle="1" w:styleId="15">
    <w:name w:val="表格文字"/>
    <w:basedOn w:val="16"/>
    <w:next w:val="3"/>
    <w:qFormat/>
    <w:uiPriority w:val="0"/>
    <w:pPr>
      <w:tabs>
        <w:tab w:val="left" w:pos="0"/>
        <w:tab w:val="left" w:pos="390"/>
      </w:tabs>
      <w:autoSpaceDE w:val="0"/>
      <w:autoSpaceDN w:val="0"/>
      <w:adjustRightInd w:val="0"/>
      <w:snapToGrid w:val="0"/>
      <w:ind w:firstLine="425" w:firstLineChars="177"/>
      <w:jc w:val="left"/>
    </w:pPr>
    <w:rPr>
      <w:sz w:val="24"/>
      <w:szCs w:val="20"/>
    </w:rPr>
  </w:style>
  <w:style w:type="paragraph" w:customStyle="1" w:styleId="16">
    <w:name w:val="表格"/>
    <w:basedOn w:val="17"/>
    <w:next w:val="1"/>
    <w:qFormat/>
    <w:uiPriority w:val="0"/>
    <w:pPr>
      <w:snapToGrid w:val="0"/>
      <w:spacing w:line="360" w:lineRule="auto"/>
      <w:ind w:firstLine="42" w:firstLineChars="21"/>
    </w:pPr>
    <w:rPr>
      <w:bCs w:val="0"/>
      <w:szCs w:val="20"/>
      <w:lang w:bidi="ar-SA"/>
    </w:rPr>
  </w:style>
  <w:style w:type="paragraph" w:customStyle="1" w:styleId="17">
    <w:name w:val="表头"/>
    <w:basedOn w:val="18"/>
    <w:qFormat/>
    <w:uiPriority w:val="0"/>
    <w:pPr>
      <w:widowControl/>
      <w:spacing w:line="320" w:lineRule="exact"/>
      <w:ind w:firstLine="420"/>
    </w:pPr>
    <w:rPr>
      <w:rFonts w:ascii="宋体" w:hAnsi="宋体"/>
      <w:bCs/>
      <w:kern w:val="0"/>
      <w:sz w:val="20"/>
      <w:szCs w:val="18"/>
    </w:rPr>
  </w:style>
  <w:style w:type="paragraph" w:customStyle="1" w:styleId="18">
    <w:name w:val="No Spacing"/>
    <w:basedOn w:val="1"/>
    <w:qFormat/>
    <w:uiPriority w:val="0"/>
    <w:pPr>
      <w:widowControl/>
      <w:jc w:val="left"/>
    </w:pPr>
    <w:rPr>
      <w:rFonts w:ascii="Calibri" w:hAnsi="Calibri"/>
      <w:kern w:val="0"/>
      <w:sz w:val="20"/>
      <w:lang w:eastAsia="en-US" w:bidi="en-US"/>
    </w:rPr>
  </w:style>
  <w:style w:type="paragraph" w:customStyle="1" w:styleId="1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font31"/>
    <w:basedOn w:val="12"/>
    <w:qFormat/>
    <w:uiPriority w:val="0"/>
    <w:rPr>
      <w:rFonts w:hint="eastAsia" w:ascii="仿宋" w:hAnsi="仿宋" w:eastAsia="仿宋" w:cs="仿宋"/>
      <w:color w:val="000000"/>
      <w:sz w:val="20"/>
      <w:szCs w:val="20"/>
      <w:u w:val="none"/>
    </w:rPr>
  </w:style>
  <w:style w:type="character" w:customStyle="1" w:styleId="23">
    <w:name w:val="正文文本 Char"/>
    <w:basedOn w:val="12"/>
    <w:link w:val="3"/>
    <w:qFormat/>
    <w:uiPriority w:val="0"/>
    <w:rPr>
      <w:kern w:val="2"/>
      <w:sz w:val="21"/>
      <w:szCs w:val="24"/>
    </w:rPr>
  </w:style>
  <w:style w:type="character" w:customStyle="1" w:styleId="24">
    <w:name w:val="16"/>
    <w:basedOn w:val="12"/>
    <w:qFormat/>
    <w:uiPriority w:val="0"/>
    <w:rPr>
      <w:rFonts w:hint="default" w:ascii="仿宋" w:hAnsi="仿宋" w:eastAsia="仿宋" w:cs="仿宋"/>
      <w:color w:val="000000"/>
      <w:sz w:val="20"/>
      <w:szCs w:val="20"/>
    </w:rPr>
  </w:style>
  <w:style w:type="character" w:customStyle="1" w:styleId="25">
    <w:name w:val="10"/>
    <w:basedOn w:val="12"/>
    <w:qFormat/>
    <w:uiPriority w:val="0"/>
    <w:rPr>
      <w:rFonts w:hint="default" w:ascii="Times New Roman" w:hAnsi="Times New Roman" w:cs="Times New Roman"/>
    </w:rPr>
  </w:style>
  <w:style w:type="character" w:customStyle="1" w:styleId="26">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2085</Words>
  <Characters>2244</Characters>
  <Lines>1</Lines>
  <Paragraphs>1</Paragraphs>
  <TotalTime>32</TotalTime>
  <ScaleCrop>false</ScaleCrop>
  <LinksUpToDate>false</LinksUpToDate>
  <CharactersWithSpaces>2361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2024-04-17T22:16:00Z</dcterms:created>
  <dc:creator>Administrator</dc:creator>
  <cp:lastModifiedBy>堀北加奈子</cp:lastModifiedBy>
  <dcterms:modified xsi:type="dcterms:W3CDTF">2025-11-24T01:31:09Z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6ECCA1546C9C4760A2319F9C0CB5C185_13</vt:lpwstr>
  </property>
  <property fmtid="{D5CDD505-2E9C-101B-9397-08002B2CF9AE}" pid="4" name="KSOTemplateDocerSaveRecord">
    <vt:lpwstr>eyJoZGlkIjoiN2JlNzliNmRhNDMwY2QwMjExOTlkN2FlNDAzZmI2YWQiLCJ1c2VySWQiOiI0MDg0NDI5NTAifQ==</vt:lpwstr>
  </property>
</Properties>
</file>