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color w:val="auto"/>
          <w:sz w:val="30"/>
          <w:szCs w:val="30"/>
        </w:rPr>
      </w:pPr>
      <w:r>
        <w:rPr>
          <w:rFonts w:hint="eastAsia" w:ascii="黑体" w:eastAsia="黑体"/>
          <w:color w:val="auto"/>
          <w:sz w:val="30"/>
          <w:szCs w:val="30"/>
        </w:rPr>
        <w:t>附件</w:t>
      </w:r>
      <w:r>
        <w:rPr>
          <w:rFonts w:hint="eastAsia" w:ascii="黑体" w:eastAsia="黑体"/>
          <w:color w:val="auto"/>
          <w:sz w:val="30"/>
          <w:szCs w:val="30"/>
          <w:lang w:val="en-US" w:eastAsia="zh-CN"/>
        </w:rPr>
        <w:t>1</w:t>
      </w:r>
      <w:r>
        <w:rPr>
          <w:rFonts w:hint="eastAsia" w:ascii="黑体" w:eastAsia="黑体"/>
          <w:color w:val="auto"/>
          <w:sz w:val="30"/>
          <w:szCs w:val="30"/>
        </w:rPr>
        <w:t>：</w:t>
      </w:r>
    </w:p>
    <w:p>
      <w:pPr>
        <w:spacing w:line="520" w:lineRule="exact"/>
        <w:jc w:val="center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淳安县第一人民医院（浙江省人民医院淳安分院）</w:t>
      </w:r>
      <w:r>
        <w:rPr>
          <w:rFonts w:hint="eastAsia" w:ascii="黑体" w:eastAsia="黑体"/>
          <w:color w:val="auto"/>
          <w:sz w:val="32"/>
          <w:szCs w:val="32"/>
          <w:highlight w:val="none"/>
        </w:rPr>
        <w:t>20</w:t>
      </w:r>
      <w:r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黑体" w:eastAsia="黑体"/>
          <w:color w:val="auto"/>
          <w:sz w:val="32"/>
          <w:szCs w:val="32"/>
        </w:rPr>
        <w:t>年第</w:t>
      </w:r>
      <w:r>
        <w:rPr>
          <w:rFonts w:hint="eastAsia" w:ascii="黑体" w:eastAsia="黑体"/>
          <w:color w:val="auto"/>
          <w:sz w:val="32"/>
          <w:szCs w:val="32"/>
          <w:lang w:eastAsia="zh-CN"/>
        </w:rPr>
        <w:t>五</w:t>
      </w:r>
      <w:r>
        <w:rPr>
          <w:rFonts w:hint="eastAsia" w:ascii="黑体" w:eastAsia="黑体"/>
          <w:color w:val="auto"/>
          <w:sz w:val="32"/>
          <w:szCs w:val="32"/>
        </w:rPr>
        <w:t>轮自主公开招聘高层次紧缺专业人才招聘岗位及考试考核要求</w:t>
      </w:r>
    </w:p>
    <w:tbl>
      <w:tblPr>
        <w:tblStyle w:val="4"/>
        <w:tblpPr w:leftFromText="180" w:rightFromText="180" w:vertAnchor="text" w:horzAnchor="page" w:tblpX="1008" w:tblpY="191"/>
        <w:tblOverlap w:val="never"/>
        <w:tblW w:w="14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013"/>
        <w:gridCol w:w="1075"/>
        <w:gridCol w:w="4275"/>
        <w:gridCol w:w="1850"/>
        <w:gridCol w:w="1337"/>
        <w:gridCol w:w="1413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招聘岗位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招聘人数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学历要求</w:t>
            </w: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所学专业要求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年龄要求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面试方式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附加分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普外科医生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硕士及以上研究生</w:t>
            </w: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临床医学、外科学、普外科学、胸心外科学</w:t>
            </w:r>
          </w:p>
        </w:tc>
        <w:tc>
          <w:tcPr>
            <w:tcW w:w="185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年龄35周岁以下（1986年1月1日后出生）</w:t>
            </w:r>
          </w:p>
        </w:tc>
        <w:tc>
          <w:tcPr>
            <w:tcW w:w="133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结构化面试方式，基本分满分100分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。</w:t>
            </w:r>
          </w:p>
        </w:tc>
        <w:tc>
          <w:tcPr>
            <w:tcW w:w="1413" w:type="dxa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7" w:type="dxa"/>
            <w:vMerge w:val="restart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四证合一(学历证、学位证、规培证、执业医师资格证)硕士及以上研究生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心内科医生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临床医学、内科学、心血管病学、心血管内科学</w:t>
            </w: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13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8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呼吸内科医生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临床医学、内科学、呼吸系病学</w:t>
            </w: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13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8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肾内科医生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临床医学、内科学、肾病学、中医内科学（肾病方向）</w:t>
            </w: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13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8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感染科医生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临床医学、内科学、传染病学</w:t>
            </w: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13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8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耳鼻咽喉科医生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临床医学、耳鼻咽喉科学</w:t>
            </w: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13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8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眼科医生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临床医学、眼科学</w:t>
            </w: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13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8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检验科/输血科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临床检验诊断学、免疫学、病原生物学</w:t>
            </w: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13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药剂科（西）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临床药学、药学、药理学、药剂学</w:t>
            </w: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13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其中1人本科专业限临床药学</w:t>
            </w:r>
          </w:p>
        </w:tc>
      </w:tr>
    </w:tbl>
    <w:p>
      <w:pPr>
        <w:rPr>
          <w:rFonts w:hint="eastAsia"/>
          <w:color w:val="auto"/>
        </w:rPr>
        <w:sectPr>
          <w:pgSz w:w="16838" w:h="11906" w:orient="landscape"/>
          <w:pgMar w:top="1230" w:right="1440" w:bottom="1276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/>
          <w:color w:val="auto"/>
          <w:sz w:val="28"/>
          <w:szCs w:val="28"/>
        </w:rPr>
      </w:pPr>
    </w:p>
    <w:tbl>
      <w:tblPr>
        <w:tblStyle w:val="4"/>
        <w:tblW w:w="14745" w:type="dxa"/>
        <w:tblInd w:w="-4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000"/>
        <w:gridCol w:w="1100"/>
        <w:gridCol w:w="4250"/>
        <w:gridCol w:w="1850"/>
        <w:gridCol w:w="1350"/>
        <w:gridCol w:w="1400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招聘岗位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招聘人数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学历要求</w:t>
            </w:r>
          </w:p>
        </w:tc>
        <w:tc>
          <w:tcPr>
            <w:tcW w:w="4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所学专业要求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年龄要求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面试方式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附加分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重症医学科医生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硕士研究生</w:t>
            </w:r>
          </w:p>
        </w:tc>
        <w:tc>
          <w:tcPr>
            <w:tcW w:w="4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临床医学、重症医学、内科学、中西医结合临床</w:t>
            </w:r>
          </w:p>
        </w:tc>
        <w:tc>
          <w:tcPr>
            <w:tcW w:w="185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年龄35周岁以下（1986年1月1日后出生）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结构化面试，基本分满分（100分）。附加分4分。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有执业医师资格证者加2分；有规培合格证者加2分。</w:t>
            </w:r>
          </w:p>
        </w:tc>
        <w:tc>
          <w:tcPr>
            <w:tcW w:w="208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同岗位优先考虑情况：四证合一（学历证、学位证、规培证、执业医师资格证）硕士研究生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老年病科医生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临床医学、内科学、老年医学</w:t>
            </w: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40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08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妇产科医生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4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临床医学、妇产科学</w:t>
            </w: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40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08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神经外科医生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临床医学、外科学、神经外科学</w:t>
            </w: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40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087" w:type="dxa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麻醉科/疼痛科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临床医学、麻醉学</w:t>
            </w: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40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08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临床医生3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4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临床医学、外科学、胸心外科学、骨外科学、神经外科学、泌尿外科学、内科学、神经病学、心血管病学、肿瘤学、传染病学、内分泌与代谢病学、消化系病学、康复医学与理疗学、呼吸系病学、急诊医学、老年医学、中西医结合临床、中西医临床医学、中医学、中医内科学、中医儿科学、康复医学、运动医学、全科医学、儿科学、妇产科学、医学影像学、放射医学、影像医学与核医学、病理学与病理生理学、肾病学、耳鼻咽喉科学、眼科学、重症医学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tabs>
                <w:tab w:val="left" w:pos="497"/>
              </w:tabs>
              <w:spacing w:line="320" w:lineRule="exact"/>
              <w:jc w:val="lef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年龄35周岁以下（1986年1月1日后出生）；副高职称年龄45周岁以下(1976年1月1日后出生），正高职称年龄可放宽至50周岁以下(1971年1月1日后出生）。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结构化面试方式，基本分满分100分。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有研究生学历的加6分。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副高及以上职称；或四证合一(学历证、学位证、规培证、医师资格证)硕士；有规培证、执业医师资格证人员</w:t>
            </w:r>
          </w:p>
        </w:tc>
      </w:tr>
    </w:tbl>
    <w:p>
      <w:pPr>
        <w:rPr>
          <w:rFonts w:hint="eastAsia"/>
          <w:b/>
          <w:color w:val="auto"/>
          <w:sz w:val="30"/>
          <w:szCs w:val="30"/>
        </w:rPr>
      </w:pPr>
    </w:p>
    <w:p>
      <w:bookmarkStart w:id="0" w:name="_GoBack"/>
      <w:bookmarkEnd w:id="0"/>
    </w:p>
    <w:sectPr>
      <w:pgSz w:w="16838" w:h="11906" w:orient="landscape"/>
      <w:pgMar w:top="1230" w:right="1440" w:bottom="127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869DE"/>
    <w:rsid w:val="59A8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2021-06-03T08:41:00Z</dcterms:created>
  <dc:creator>伊华军</dc:creator>
  <cp:lastModifiedBy>伊华军</cp:lastModifiedBy>
  <dcterms:modified xsi:type="dcterms:W3CDTF">2021-06-03T08:41:58Z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650E7C7D572340678288304662381FC1</vt:lpwstr>
  </property>
</Properties>
</file>